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599E" w14:textId="56FB65A0" w:rsidR="00AF061E" w:rsidRPr="00B333D3" w:rsidRDefault="00AF061E">
      <w:pPr>
        <w:widowControl w:val="0"/>
        <w:jc w:val="center"/>
        <w:rPr>
          <w:rFonts w:asciiTheme="minorHAnsi" w:eastAsia="Calibri" w:hAnsiTheme="minorHAnsi" w:cs="Calibri"/>
        </w:rPr>
      </w:pPr>
    </w:p>
    <w:p w14:paraId="5DA8C828" w14:textId="77777777" w:rsidR="00AF061E" w:rsidRPr="00B333D3" w:rsidRDefault="00AF061E">
      <w:pPr>
        <w:widowControl w:val="0"/>
        <w:jc w:val="center"/>
        <w:rPr>
          <w:rFonts w:asciiTheme="minorHAnsi" w:eastAsia="Calibri" w:hAnsiTheme="minorHAnsi" w:cs="Calibri"/>
        </w:rPr>
      </w:pPr>
    </w:p>
    <w:p w14:paraId="2F13847E" w14:textId="59503A8C" w:rsidR="00AF061E" w:rsidRDefault="00AF061E">
      <w:pPr>
        <w:widowControl w:val="0"/>
        <w:jc w:val="center"/>
        <w:rPr>
          <w:rFonts w:asciiTheme="minorHAnsi" w:eastAsia="Calibri" w:hAnsiTheme="minorHAnsi" w:cs="Calibri"/>
          <w:b/>
          <w:sz w:val="20"/>
          <w:szCs w:val="20"/>
        </w:rPr>
      </w:pPr>
    </w:p>
    <w:p w14:paraId="75E2F6A8" w14:textId="77777777" w:rsidR="00835F54" w:rsidRPr="00B333D3" w:rsidRDefault="00835F54">
      <w:pPr>
        <w:widowControl w:val="0"/>
        <w:jc w:val="center"/>
        <w:rPr>
          <w:rFonts w:asciiTheme="minorHAnsi" w:eastAsia="Calibri" w:hAnsiTheme="minorHAnsi" w:cs="Calibri"/>
          <w:b/>
          <w:sz w:val="20"/>
          <w:szCs w:val="20"/>
        </w:rPr>
      </w:pPr>
    </w:p>
    <w:p w14:paraId="5494189E" w14:textId="77777777" w:rsidR="007F3C62" w:rsidRDefault="007F3C62">
      <w:pPr>
        <w:widowControl w:val="0"/>
        <w:jc w:val="center"/>
        <w:rPr>
          <w:rFonts w:asciiTheme="minorHAnsi" w:eastAsia="Calibri" w:hAnsiTheme="minorHAnsi" w:cs="Calibri"/>
          <w:b/>
          <w:sz w:val="32"/>
          <w:szCs w:val="32"/>
        </w:rPr>
      </w:pPr>
    </w:p>
    <w:p w14:paraId="1ACEA713" w14:textId="7042FA95" w:rsidR="00AF061E" w:rsidRPr="00B333D3" w:rsidRDefault="00F66DAC">
      <w:pPr>
        <w:widowControl w:val="0"/>
        <w:jc w:val="center"/>
        <w:rPr>
          <w:rFonts w:asciiTheme="minorHAnsi" w:eastAsia="Calibri" w:hAnsiTheme="minorHAnsi" w:cs="Calibri"/>
          <w:b/>
          <w:sz w:val="32"/>
          <w:szCs w:val="32"/>
        </w:rPr>
      </w:pPr>
      <w:r w:rsidRPr="00B333D3">
        <w:rPr>
          <w:rFonts w:asciiTheme="minorHAnsi" w:eastAsia="Calibri" w:hAnsiTheme="minorHAnsi" w:cs="Calibri"/>
          <w:b/>
          <w:sz w:val="32"/>
          <w:szCs w:val="32"/>
        </w:rPr>
        <w:t>Terms of Reference</w:t>
      </w:r>
    </w:p>
    <w:p w14:paraId="758B309B" w14:textId="77777777" w:rsidR="00AF061E" w:rsidRPr="00B333D3" w:rsidRDefault="00AF061E">
      <w:pPr>
        <w:widowControl w:val="0"/>
        <w:jc w:val="both"/>
        <w:rPr>
          <w:rFonts w:asciiTheme="minorHAnsi" w:eastAsia="Calibri" w:hAnsiTheme="minorHAnsi" w:cs="Calibri"/>
          <w:sz w:val="20"/>
          <w:szCs w:val="20"/>
        </w:rPr>
      </w:pPr>
    </w:p>
    <w:tbl>
      <w:tblPr>
        <w:tblStyle w:val="a"/>
        <w:tblW w:w="8654" w:type="dxa"/>
        <w:tblInd w:w="108" w:type="dxa"/>
        <w:tblBorders>
          <w:top w:val="nil"/>
          <w:left w:val="nil"/>
          <w:right w:val="nil"/>
        </w:tblBorders>
        <w:tblLayout w:type="fixed"/>
        <w:tblLook w:val="0000" w:firstRow="0" w:lastRow="0" w:firstColumn="0" w:lastColumn="0" w:noHBand="0" w:noVBand="0"/>
      </w:tblPr>
      <w:tblGrid>
        <w:gridCol w:w="1958"/>
        <w:gridCol w:w="6696"/>
      </w:tblGrid>
      <w:tr w:rsidR="002E6845" w:rsidRPr="00B333D3" w14:paraId="747F1C9E" w14:textId="77777777" w:rsidTr="00F40393">
        <w:tc>
          <w:tcPr>
            <w:tcW w:w="1958"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7287DC37" w14:textId="4B79D208" w:rsidR="002E6845" w:rsidRPr="00B333D3" w:rsidRDefault="002E6845">
            <w:pPr>
              <w:widowControl w:val="0"/>
              <w:jc w:val="both"/>
              <w:rPr>
                <w:rFonts w:asciiTheme="minorHAnsi" w:eastAsia="Calibri" w:hAnsiTheme="minorHAnsi" w:cs="Calibri"/>
                <w:b/>
                <w:sz w:val="20"/>
                <w:szCs w:val="20"/>
              </w:rPr>
            </w:pPr>
            <w:r>
              <w:rPr>
                <w:rFonts w:asciiTheme="minorHAnsi" w:eastAsia="Calibri" w:hAnsiTheme="minorHAnsi" w:cs="Calibri"/>
                <w:b/>
                <w:sz w:val="20"/>
                <w:szCs w:val="20"/>
              </w:rPr>
              <w:t>Project Title</w:t>
            </w:r>
          </w:p>
        </w:tc>
        <w:tc>
          <w:tcPr>
            <w:tcW w:w="669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14:paraId="611818DF" w14:textId="607DFFD3" w:rsidR="002E6845" w:rsidRPr="00B333D3" w:rsidRDefault="002E6845" w:rsidP="00226F22">
            <w:pPr>
              <w:widowControl w:val="0"/>
              <w:jc w:val="both"/>
              <w:rPr>
                <w:rFonts w:asciiTheme="minorHAnsi" w:eastAsia="Calibri" w:hAnsiTheme="minorHAnsi" w:cs="Calibri"/>
                <w:sz w:val="20"/>
                <w:szCs w:val="20"/>
              </w:rPr>
            </w:pPr>
            <w:r w:rsidRPr="002E6845">
              <w:rPr>
                <w:rFonts w:asciiTheme="minorHAnsi" w:eastAsia="Calibri" w:hAnsiTheme="minorHAnsi" w:cs="Calibri"/>
                <w:sz w:val="20"/>
                <w:szCs w:val="20"/>
              </w:rPr>
              <w:t>Mainstreaming biodiversity conservation into the tourism sector in synergy with a further strengthened protected areas system in Cabo Verde</w:t>
            </w:r>
          </w:p>
        </w:tc>
      </w:tr>
      <w:tr w:rsidR="00AF061E" w:rsidRPr="00B333D3" w14:paraId="73DDC9D5" w14:textId="77777777" w:rsidTr="00F40393">
        <w:tc>
          <w:tcPr>
            <w:tcW w:w="1958"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77D49A8C" w14:textId="77777777" w:rsidR="00AF061E" w:rsidRPr="00B333D3" w:rsidRDefault="00F66DAC">
            <w:pPr>
              <w:widowControl w:val="0"/>
              <w:jc w:val="both"/>
              <w:rPr>
                <w:rFonts w:asciiTheme="minorHAnsi" w:eastAsia="Calibri" w:hAnsiTheme="minorHAnsi" w:cs="Calibri"/>
                <w:b/>
                <w:sz w:val="20"/>
                <w:szCs w:val="20"/>
              </w:rPr>
            </w:pPr>
            <w:r w:rsidRPr="00B333D3">
              <w:rPr>
                <w:rFonts w:asciiTheme="minorHAnsi" w:eastAsia="Calibri" w:hAnsiTheme="minorHAnsi" w:cs="Calibri"/>
                <w:b/>
                <w:sz w:val="20"/>
                <w:szCs w:val="20"/>
              </w:rPr>
              <w:t xml:space="preserve">Position Title </w:t>
            </w:r>
          </w:p>
        </w:tc>
        <w:tc>
          <w:tcPr>
            <w:tcW w:w="669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14:paraId="3239F0F6" w14:textId="363C0AD9" w:rsidR="00AF061E" w:rsidRPr="00B333D3" w:rsidRDefault="00F66DAC" w:rsidP="00226F22">
            <w:pPr>
              <w:widowControl w:val="0"/>
              <w:jc w:val="both"/>
              <w:rPr>
                <w:rFonts w:asciiTheme="minorHAnsi" w:eastAsia="Calibri" w:hAnsiTheme="minorHAnsi" w:cs="Calibri"/>
                <w:sz w:val="20"/>
                <w:szCs w:val="20"/>
              </w:rPr>
            </w:pPr>
            <w:r w:rsidRPr="00B333D3">
              <w:rPr>
                <w:rFonts w:asciiTheme="minorHAnsi" w:eastAsia="Calibri" w:hAnsiTheme="minorHAnsi" w:cs="Calibri"/>
                <w:sz w:val="20"/>
                <w:szCs w:val="20"/>
              </w:rPr>
              <w:t xml:space="preserve">Consultant to </w:t>
            </w:r>
            <w:r w:rsidR="00226F22" w:rsidRPr="00B333D3">
              <w:rPr>
                <w:rFonts w:asciiTheme="minorHAnsi" w:eastAsia="Calibri" w:hAnsiTheme="minorHAnsi" w:cs="Calibri"/>
                <w:sz w:val="20"/>
                <w:szCs w:val="20"/>
              </w:rPr>
              <w:t>strengthen</w:t>
            </w:r>
            <w:r w:rsidRPr="00B333D3">
              <w:rPr>
                <w:rFonts w:asciiTheme="minorHAnsi" w:eastAsia="Calibri" w:hAnsiTheme="minorHAnsi" w:cs="Calibri"/>
                <w:sz w:val="20"/>
                <w:szCs w:val="20"/>
              </w:rPr>
              <w:t xml:space="preserve"> the national legal and regulatory framework on EIA and SEA</w:t>
            </w:r>
          </w:p>
        </w:tc>
      </w:tr>
      <w:tr w:rsidR="00AF061E" w:rsidRPr="00B333D3" w14:paraId="75FE17E4" w14:textId="77777777" w:rsidTr="00F40393">
        <w:tc>
          <w:tcPr>
            <w:tcW w:w="1958"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1E94E0A0" w14:textId="77777777" w:rsidR="00AF061E" w:rsidRPr="00B333D3" w:rsidRDefault="00F66DAC">
            <w:pPr>
              <w:widowControl w:val="0"/>
              <w:jc w:val="both"/>
              <w:rPr>
                <w:rFonts w:asciiTheme="minorHAnsi" w:eastAsia="Calibri" w:hAnsiTheme="minorHAnsi" w:cs="Calibri"/>
                <w:b/>
                <w:sz w:val="20"/>
                <w:szCs w:val="20"/>
              </w:rPr>
            </w:pPr>
            <w:r w:rsidRPr="00B333D3">
              <w:rPr>
                <w:rFonts w:asciiTheme="minorHAnsi" w:eastAsia="Calibri" w:hAnsiTheme="minorHAnsi" w:cs="Calibri"/>
                <w:b/>
                <w:sz w:val="20"/>
                <w:szCs w:val="20"/>
              </w:rPr>
              <w:t>Post Level</w:t>
            </w:r>
          </w:p>
        </w:tc>
        <w:tc>
          <w:tcPr>
            <w:tcW w:w="669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14:paraId="507A117F" w14:textId="77777777" w:rsidR="00AF061E" w:rsidRPr="003261C6" w:rsidRDefault="00F66DAC">
            <w:pPr>
              <w:widowControl w:val="0"/>
              <w:jc w:val="both"/>
              <w:rPr>
                <w:rFonts w:asciiTheme="minorHAnsi" w:eastAsia="Calibri" w:hAnsiTheme="minorHAnsi" w:cs="Calibri"/>
                <w:sz w:val="20"/>
                <w:szCs w:val="20"/>
              </w:rPr>
            </w:pPr>
            <w:r w:rsidRPr="003221CD">
              <w:rPr>
                <w:rFonts w:asciiTheme="minorHAnsi" w:eastAsia="Calibri" w:hAnsiTheme="minorHAnsi" w:cs="Calibri"/>
                <w:sz w:val="20"/>
                <w:szCs w:val="20"/>
              </w:rPr>
              <w:t xml:space="preserve">International Consultant </w:t>
            </w:r>
          </w:p>
        </w:tc>
      </w:tr>
      <w:tr w:rsidR="00AF061E" w:rsidRPr="00B333D3" w14:paraId="3860FE7C" w14:textId="77777777" w:rsidTr="00F40393">
        <w:tc>
          <w:tcPr>
            <w:tcW w:w="1958"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2FE76F1B" w14:textId="77777777" w:rsidR="00AF061E" w:rsidRPr="00B333D3" w:rsidRDefault="00F66DAC">
            <w:pPr>
              <w:widowControl w:val="0"/>
              <w:jc w:val="both"/>
              <w:rPr>
                <w:rFonts w:asciiTheme="minorHAnsi" w:eastAsia="Calibri" w:hAnsiTheme="minorHAnsi" w:cs="Calibri"/>
                <w:b/>
                <w:sz w:val="20"/>
                <w:szCs w:val="20"/>
              </w:rPr>
            </w:pPr>
            <w:r w:rsidRPr="00B333D3">
              <w:rPr>
                <w:rFonts w:asciiTheme="minorHAnsi" w:eastAsia="Calibri" w:hAnsiTheme="minorHAnsi" w:cs="Calibri"/>
                <w:b/>
                <w:sz w:val="20"/>
                <w:szCs w:val="20"/>
              </w:rPr>
              <w:t>Office</w:t>
            </w:r>
          </w:p>
        </w:tc>
        <w:tc>
          <w:tcPr>
            <w:tcW w:w="669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14:paraId="5C9E1A3A" w14:textId="68B7DBB5" w:rsidR="00AF061E" w:rsidRPr="003261C6" w:rsidRDefault="00EF73EE" w:rsidP="00581BCD">
            <w:pPr>
              <w:widowControl w:val="0"/>
              <w:jc w:val="both"/>
              <w:rPr>
                <w:rFonts w:asciiTheme="minorHAnsi" w:eastAsia="Calibri" w:hAnsiTheme="minorHAnsi" w:cs="Calibri"/>
                <w:sz w:val="20"/>
                <w:szCs w:val="20"/>
              </w:rPr>
            </w:pPr>
            <w:r>
              <w:rPr>
                <w:rFonts w:asciiTheme="minorHAnsi" w:eastAsia="Calibri" w:hAnsiTheme="minorHAnsi" w:cs="Calibri"/>
                <w:sz w:val="20"/>
                <w:szCs w:val="20"/>
              </w:rPr>
              <w:t>UNDP-GEF- Office</w:t>
            </w:r>
            <w:r w:rsidR="00F66DAC" w:rsidRPr="003221CD">
              <w:rPr>
                <w:rFonts w:asciiTheme="minorHAnsi" w:eastAsia="Calibri" w:hAnsiTheme="minorHAnsi" w:cs="Calibri"/>
                <w:sz w:val="20"/>
                <w:szCs w:val="20"/>
              </w:rPr>
              <w:t xml:space="preserve"> Cape Verde </w:t>
            </w:r>
          </w:p>
        </w:tc>
      </w:tr>
      <w:tr w:rsidR="00AF061E" w:rsidRPr="00B333D3" w14:paraId="5AF5C88F" w14:textId="77777777" w:rsidTr="00F40393">
        <w:tc>
          <w:tcPr>
            <w:tcW w:w="1958"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7C0FA599" w14:textId="77777777" w:rsidR="00AF061E" w:rsidRPr="00B333D3" w:rsidRDefault="00F66DAC">
            <w:pPr>
              <w:widowControl w:val="0"/>
              <w:jc w:val="both"/>
              <w:rPr>
                <w:rFonts w:asciiTheme="minorHAnsi" w:eastAsia="Calibri" w:hAnsiTheme="minorHAnsi" w:cs="Calibri"/>
                <w:b/>
                <w:sz w:val="20"/>
                <w:szCs w:val="20"/>
              </w:rPr>
            </w:pPr>
            <w:r w:rsidRPr="00B333D3">
              <w:rPr>
                <w:rFonts w:asciiTheme="minorHAnsi" w:eastAsia="Calibri" w:hAnsiTheme="minorHAnsi" w:cs="Calibri"/>
                <w:b/>
                <w:sz w:val="20"/>
                <w:szCs w:val="20"/>
              </w:rPr>
              <w:t>Location</w:t>
            </w:r>
          </w:p>
        </w:tc>
        <w:tc>
          <w:tcPr>
            <w:tcW w:w="669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14:paraId="7F50D484" w14:textId="77777777" w:rsidR="00AF061E" w:rsidRPr="00C051A7" w:rsidRDefault="00F66DAC">
            <w:pPr>
              <w:widowControl w:val="0"/>
              <w:jc w:val="both"/>
              <w:rPr>
                <w:rFonts w:asciiTheme="minorHAnsi" w:eastAsia="Calibri" w:hAnsiTheme="minorHAnsi" w:cs="Calibri"/>
                <w:sz w:val="20"/>
                <w:szCs w:val="20"/>
              </w:rPr>
            </w:pPr>
            <w:r w:rsidRPr="003221CD">
              <w:rPr>
                <w:rFonts w:asciiTheme="minorHAnsi" w:eastAsia="Calibri" w:hAnsiTheme="minorHAnsi" w:cs="Calibri"/>
                <w:sz w:val="20"/>
                <w:szCs w:val="20"/>
              </w:rPr>
              <w:t>Praia, Santiago I</w:t>
            </w:r>
            <w:r w:rsidRPr="003261C6">
              <w:rPr>
                <w:rFonts w:asciiTheme="minorHAnsi" w:eastAsia="Calibri" w:hAnsiTheme="minorHAnsi" w:cs="Calibri"/>
                <w:sz w:val="20"/>
                <w:szCs w:val="20"/>
              </w:rPr>
              <w:t>sland, with short missions to the Islands of Sal, Boavista and Maio.</w:t>
            </w:r>
          </w:p>
        </w:tc>
      </w:tr>
      <w:tr w:rsidR="00AF061E" w:rsidRPr="00B333D3" w14:paraId="1968D88B" w14:textId="77777777" w:rsidTr="00F40393">
        <w:tc>
          <w:tcPr>
            <w:tcW w:w="1958"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221BF27D" w14:textId="77777777" w:rsidR="00AF061E" w:rsidRPr="00B333D3" w:rsidRDefault="00F66DAC">
            <w:pPr>
              <w:widowControl w:val="0"/>
              <w:jc w:val="both"/>
              <w:rPr>
                <w:rFonts w:asciiTheme="minorHAnsi" w:eastAsia="Calibri" w:hAnsiTheme="minorHAnsi" w:cs="Calibri"/>
                <w:b/>
                <w:sz w:val="20"/>
                <w:szCs w:val="20"/>
              </w:rPr>
            </w:pPr>
            <w:r w:rsidRPr="00B333D3">
              <w:rPr>
                <w:rFonts w:asciiTheme="minorHAnsi" w:eastAsia="Calibri" w:hAnsiTheme="minorHAnsi" w:cs="Calibri"/>
                <w:b/>
                <w:sz w:val="20"/>
                <w:szCs w:val="20"/>
              </w:rPr>
              <w:t>Category</w:t>
            </w:r>
          </w:p>
        </w:tc>
        <w:tc>
          <w:tcPr>
            <w:tcW w:w="669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14:paraId="25326567" w14:textId="77777777" w:rsidR="00AF061E" w:rsidRPr="003261C6" w:rsidRDefault="00F66DAC">
            <w:pPr>
              <w:widowControl w:val="0"/>
              <w:jc w:val="both"/>
              <w:rPr>
                <w:rFonts w:asciiTheme="minorHAnsi" w:eastAsia="Calibri" w:hAnsiTheme="minorHAnsi" w:cs="Calibri"/>
                <w:sz w:val="20"/>
                <w:szCs w:val="20"/>
              </w:rPr>
            </w:pPr>
            <w:r w:rsidRPr="003221CD">
              <w:rPr>
                <w:rFonts w:asciiTheme="minorHAnsi" w:eastAsia="Calibri" w:hAnsiTheme="minorHAnsi" w:cs="Calibri"/>
                <w:sz w:val="20"/>
                <w:szCs w:val="20"/>
              </w:rPr>
              <w:t xml:space="preserve">Biodiversity conservation and sustainable tourism </w:t>
            </w:r>
          </w:p>
        </w:tc>
      </w:tr>
      <w:tr w:rsidR="00AF061E" w:rsidRPr="00B333D3" w14:paraId="68FEB3A4" w14:textId="77777777" w:rsidTr="00F40393">
        <w:tc>
          <w:tcPr>
            <w:tcW w:w="1958"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664801D8" w14:textId="77777777" w:rsidR="00AF061E" w:rsidRPr="00B333D3" w:rsidRDefault="00F66DAC">
            <w:pPr>
              <w:widowControl w:val="0"/>
              <w:jc w:val="both"/>
              <w:rPr>
                <w:rFonts w:asciiTheme="minorHAnsi" w:eastAsia="Calibri" w:hAnsiTheme="minorHAnsi" w:cs="Calibri"/>
                <w:b/>
                <w:sz w:val="20"/>
                <w:szCs w:val="20"/>
              </w:rPr>
            </w:pPr>
            <w:r w:rsidRPr="00B333D3">
              <w:rPr>
                <w:rFonts w:asciiTheme="minorHAnsi" w:eastAsia="Calibri" w:hAnsiTheme="minorHAnsi" w:cs="Calibri"/>
                <w:b/>
                <w:sz w:val="20"/>
                <w:szCs w:val="20"/>
              </w:rPr>
              <w:t>Type of Contract</w:t>
            </w:r>
          </w:p>
        </w:tc>
        <w:tc>
          <w:tcPr>
            <w:tcW w:w="669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14:paraId="737BA1E5" w14:textId="21DD45B6" w:rsidR="00AF061E" w:rsidRPr="00B333D3" w:rsidRDefault="00175663">
            <w:pPr>
              <w:widowControl w:val="0"/>
              <w:jc w:val="both"/>
              <w:rPr>
                <w:rFonts w:asciiTheme="minorHAnsi" w:eastAsia="Calibri" w:hAnsiTheme="minorHAnsi" w:cs="Calibri"/>
                <w:color w:val="FF0000"/>
                <w:sz w:val="20"/>
                <w:szCs w:val="20"/>
              </w:rPr>
            </w:pPr>
            <w:r w:rsidRPr="00B333D3">
              <w:rPr>
                <w:rFonts w:asciiTheme="minorHAnsi" w:hAnsiTheme="minorHAnsi"/>
                <w:color w:val="auto"/>
                <w:sz w:val="20"/>
                <w:szCs w:val="20"/>
              </w:rPr>
              <w:t>Consultant with international experience/expertise</w:t>
            </w:r>
          </w:p>
        </w:tc>
      </w:tr>
      <w:tr w:rsidR="00AF061E" w:rsidRPr="00B333D3" w14:paraId="10C626F8" w14:textId="77777777" w:rsidTr="00F40393">
        <w:tc>
          <w:tcPr>
            <w:tcW w:w="1958"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0E3E98B0" w14:textId="77777777" w:rsidR="00AF061E" w:rsidRPr="00B333D3" w:rsidRDefault="00F66DAC">
            <w:pPr>
              <w:widowControl w:val="0"/>
              <w:jc w:val="both"/>
              <w:rPr>
                <w:rFonts w:asciiTheme="minorHAnsi" w:eastAsia="Calibri" w:hAnsiTheme="minorHAnsi" w:cs="Calibri"/>
                <w:b/>
                <w:sz w:val="20"/>
                <w:szCs w:val="20"/>
              </w:rPr>
            </w:pPr>
            <w:r w:rsidRPr="00B333D3">
              <w:rPr>
                <w:rFonts w:asciiTheme="minorHAnsi" w:eastAsia="Calibri" w:hAnsiTheme="minorHAnsi" w:cs="Calibri"/>
                <w:b/>
                <w:sz w:val="20"/>
                <w:szCs w:val="20"/>
              </w:rPr>
              <w:t>Languages Required</w:t>
            </w:r>
          </w:p>
        </w:tc>
        <w:tc>
          <w:tcPr>
            <w:tcW w:w="669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14:paraId="12743FF4" w14:textId="77777777" w:rsidR="00AF061E" w:rsidRPr="003261C6" w:rsidRDefault="00F66DAC">
            <w:pPr>
              <w:widowControl w:val="0"/>
              <w:jc w:val="both"/>
              <w:rPr>
                <w:rFonts w:asciiTheme="minorHAnsi" w:eastAsia="Calibri" w:hAnsiTheme="minorHAnsi" w:cs="Calibri"/>
                <w:sz w:val="20"/>
                <w:szCs w:val="20"/>
              </w:rPr>
            </w:pPr>
            <w:r w:rsidRPr="003221CD">
              <w:rPr>
                <w:rFonts w:asciiTheme="minorHAnsi" w:eastAsia="Calibri" w:hAnsiTheme="minorHAnsi" w:cs="Calibri"/>
                <w:sz w:val="20"/>
                <w:szCs w:val="20"/>
              </w:rPr>
              <w:t>Portuguese and English.</w:t>
            </w:r>
          </w:p>
        </w:tc>
      </w:tr>
      <w:tr w:rsidR="00AF061E" w:rsidRPr="00B333D3" w14:paraId="17BCCEC9" w14:textId="77777777" w:rsidTr="00F40393">
        <w:tc>
          <w:tcPr>
            <w:tcW w:w="1958"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1CD1BBD5" w14:textId="77777777" w:rsidR="00AF061E" w:rsidRPr="00B333D3" w:rsidRDefault="00F66DAC">
            <w:pPr>
              <w:widowControl w:val="0"/>
              <w:jc w:val="both"/>
              <w:rPr>
                <w:rFonts w:asciiTheme="minorHAnsi" w:eastAsia="Calibri" w:hAnsiTheme="minorHAnsi" w:cs="Calibri"/>
                <w:b/>
                <w:color w:val="auto"/>
                <w:sz w:val="20"/>
                <w:szCs w:val="20"/>
              </w:rPr>
            </w:pPr>
            <w:r w:rsidRPr="00B333D3">
              <w:rPr>
                <w:rFonts w:asciiTheme="minorHAnsi" w:eastAsia="Calibri" w:hAnsiTheme="minorHAnsi" w:cs="Calibri"/>
                <w:b/>
                <w:color w:val="auto"/>
                <w:sz w:val="20"/>
                <w:szCs w:val="20"/>
              </w:rPr>
              <w:t>Estimated Start Date</w:t>
            </w:r>
          </w:p>
        </w:tc>
        <w:tc>
          <w:tcPr>
            <w:tcW w:w="669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14:paraId="351F95A6" w14:textId="698F9584" w:rsidR="00AF061E" w:rsidRPr="001374C9" w:rsidRDefault="00F66DAC">
            <w:pPr>
              <w:widowControl w:val="0"/>
              <w:jc w:val="both"/>
              <w:rPr>
                <w:rFonts w:asciiTheme="minorHAnsi" w:eastAsia="Calibri" w:hAnsiTheme="minorHAnsi" w:cs="Calibri"/>
                <w:color w:val="auto"/>
                <w:sz w:val="20"/>
                <w:szCs w:val="20"/>
              </w:rPr>
            </w:pPr>
            <w:r w:rsidRPr="003221CD">
              <w:rPr>
                <w:rFonts w:asciiTheme="minorHAnsi" w:eastAsia="Calibri" w:hAnsiTheme="minorHAnsi" w:cs="Calibri"/>
                <w:color w:val="auto"/>
                <w:sz w:val="20"/>
                <w:szCs w:val="20"/>
              </w:rPr>
              <w:t>1</w:t>
            </w:r>
            <w:r w:rsidR="00F31E1A" w:rsidRPr="003261C6">
              <w:rPr>
                <w:rFonts w:asciiTheme="minorHAnsi" w:eastAsia="Calibri" w:hAnsiTheme="minorHAnsi" w:cs="Calibri"/>
                <w:color w:val="auto"/>
                <w:sz w:val="20"/>
                <w:szCs w:val="20"/>
              </w:rPr>
              <w:t>0</w:t>
            </w:r>
            <w:r w:rsidR="00F31E1A" w:rsidRPr="009D76FC">
              <w:rPr>
                <w:rFonts w:asciiTheme="minorHAnsi" w:eastAsia="Calibri" w:hAnsiTheme="minorHAnsi" w:cs="Calibri"/>
                <w:color w:val="auto"/>
                <w:sz w:val="20"/>
                <w:szCs w:val="20"/>
                <w:vertAlign w:val="superscript"/>
              </w:rPr>
              <w:t>th</w:t>
            </w:r>
            <w:r w:rsidR="00F31E1A" w:rsidRPr="00F824D7">
              <w:rPr>
                <w:rFonts w:asciiTheme="minorHAnsi" w:eastAsia="Calibri" w:hAnsiTheme="minorHAnsi" w:cs="Calibri"/>
                <w:color w:val="auto"/>
                <w:sz w:val="20"/>
                <w:szCs w:val="20"/>
              </w:rPr>
              <w:t xml:space="preserve"> of</w:t>
            </w:r>
            <w:r w:rsidRPr="00F824D7">
              <w:rPr>
                <w:rFonts w:asciiTheme="minorHAnsi" w:eastAsia="Calibri" w:hAnsiTheme="minorHAnsi" w:cs="Calibri"/>
                <w:color w:val="auto"/>
                <w:sz w:val="20"/>
                <w:szCs w:val="20"/>
              </w:rPr>
              <w:t xml:space="preserve"> December</w:t>
            </w:r>
          </w:p>
        </w:tc>
      </w:tr>
      <w:tr w:rsidR="00AF061E" w:rsidRPr="00B333D3" w14:paraId="1361B9DF" w14:textId="77777777" w:rsidTr="00F40393">
        <w:tc>
          <w:tcPr>
            <w:tcW w:w="1958"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4155A174" w14:textId="77777777" w:rsidR="00AF061E" w:rsidRPr="00B333D3" w:rsidRDefault="00F66DAC">
            <w:pPr>
              <w:widowControl w:val="0"/>
              <w:jc w:val="both"/>
              <w:rPr>
                <w:rFonts w:asciiTheme="minorHAnsi" w:eastAsia="Calibri" w:hAnsiTheme="minorHAnsi" w:cs="Calibri"/>
                <w:b/>
                <w:sz w:val="20"/>
                <w:szCs w:val="20"/>
              </w:rPr>
            </w:pPr>
            <w:r w:rsidRPr="00B333D3">
              <w:rPr>
                <w:rFonts w:asciiTheme="minorHAnsi" w:eastAsia="Calibri" w:hAnsiTheme="minorHAnsi" w:cs="Calibri"/>
                <w:b/>
                <w:sz w:val="20"/>
                <w:szCs w:val="20"/>
              </w:rPr>
              <w:t>Duration of Contract</w:t>
            </w:r>
          </w:p>
        </w:tc>
        <w:tc>
          <w:tcPr>
            <w:tcW w:w="669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14:paraId="0D1FADF8" w14:textId="21D1D64C" w:rsidR="00AF061E" w:rsidRPr="009D76FC" w:rsidRDefault="00F66DAC" w:rsidP="00754F6D">
            <w:pPr>
              <w:widowControl w:val="0"/>
              <w:jc w:val="both"/>
              <w:rPr>
                <w:rFonts w:asciiTheme="minorHAnsi" w:eastAsia="Calibri" w:hAnsiTheme="minorHAnsi" w:cs="Calibri"/>
                <w:color w:val="auto"/>
                <w:sz w:val="20"/>
                <w:szCs w:val="20"/>
              </w:rPr>
            </w:pPr>
            <w:r w:rsidRPr="003221CD">
              <w:rPr>
                <w:rFonts w:asciiTheme="minorHAnsi" w:eastAsia="Calibri" w:hAnsiTheme="minorHAnsi" w:cs="Calibri"/>
                <w:color w:val="auto"/>
                <w:sz w:val="20"/>
                <w:szCs w:val="20"/>
              </w:rPr>
              <w:t>Six months</w:t>
            </w:r>
            <w:r w:rsidR="00FB2BD4" w:rsidRPr="003261C6">
              <w:rPr>
                <w:rFonts w:asciiTheme="minorHAnsi" w:eastAsia="Calibri" w:hAnsiTheme="minorHAnsi" w:cs="Calibri"/>
                <w:color w:val="auto"/>
                <w:sz w:val="20"/>
                <w:szCs w:val="20"/>
              </w:rPr>
              <w:t>.</w:t>
            </w:r>
          </w:p>
        </w:tc>
      </w:tr>
      <w:tr w:rsidR="00AF061E" w:rsidRPr="00B333D3" w14:paraId="712BA55F" w14:textId="77777777" w:rsidTr="00F40393">
        <w:tc>
          <w:tcPr>
            <w:tcW w:w="1958"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27244B06" w14:textId="77777777" w:rsidR="00AF061E" w:rsidRPr="003221CD" w:rsidRDefault="00F66DAC">
            <w:pPr>
              <w:widowControl w:val="0"/>
              <w:jc w:val="both"/>
              <w:rPr>
                <w:rFonts w:asciiTheme="minorHAnsi" w:eastAsia="Calibri" w:hAnsiTheme="minorHAnsi" w:cs="Calibri"/>
                <w:b/>
                <w:sz w:val="20"/>
                <w:szCs w:val="20"/>
              </w:rPr>
            </w:pPr>
            <w:r w:rsidRPr="00B333D3">
              <w:rPr>
                <w:rFonts w:asciiTheme="minorHAnsi" w:eastAsia="Calibri" w:hAnsiTheme="minorHAnsi" w:cs="Calibri"/>
                <w:b/>
                <w:sz w:val="20"/>
                <w:szCs w:val="20"/>
              </w:rPr>
              <w:t>Assignment Duration</w:t>
            </w:r>
          </w:p>
        </w:tc>
        <w:tc>
          <w:tcPr>
            <w:tcW w:w="669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14:paraId="365EE2B2" w14:textId="77777777" w:rsidR="00AF061E" w:rsidRPr="00661777" w:rsidRDefault="00754F6D">
            <w:pPr>
              <w:widowControl w:val="0"/>
              <w:jc w:val="both"/>
              <w:rPr>
                <w:rFonts w:asciiTheme="minorHAnsi" w:eastAsia="Calibri" w:hAnsiTheme="minorHAnsi" w:cs="Calibri"/>
                <w:color w:val="auto"/>
                <w:sz w:val="20"/>
                <w:szCs w:val="20"/>
              </w:rPr>
            </w:pPr>
            <w:r w:rsidRPr="00C051A7">
              <w:rPr>
                <w:rFonts w:asciiTheme="minorHAnsi" w:eastAsia="Calibri" w:hAnsiTheme="minorHAnsi" w:cs="Calibri"/>
                <w:color w:val="auto"/>
                <w:sz w:val="20"/>
                <w:szCs w:val="20"/>
              </w:rPr>
              <w:t>7</w:t>
            </w:r>
            <w:r w:rsidR="00F66DAC" w:rsidRPr="00AE3755">
              <w:rPr>
                <w:rFonts w:asciiTheme="minorHAnsi" w:eastAsia="Calibri" w:hAnsiTheme="minorHAnsi" w:cs="Calibri"/>
                <w:color w:val="auto"/>
                <w:sz w:val="20"/>
                <w:szCs w:val="20"/>
              </w:rPr>
              <w:t xml:space="preserve">0 </w:t>
            </w:r>
            <w:r w:rsidRPr="000436B1">
              <w:rPr>
                <w:rFonts w:asciiTheme="minorHAnsi" w:eastAsia="Calibri" w:hAnsiTheme="minorHAnsi" w:cs="Calibri"/>
                <w:color w:val="auto"/>
                <w:sz w:val="20"/>
                <w:szCs w:val="20"/>
              </w:rPr>
              <w:t xml:space="preserve">working </w:t>
            </w:r>
            <w:r w:rsidR="00F66DAC" w:rsidRPr="002C74FE">
              <w:rPr>
                <w:rFonts w:asciiTheme="minorHAnsi" w:eastAsia="Calibri" w:hAnsiTheme="minorHAnsi" w:cs="Calibri"/>
                <w:color w:val="auto"/>
                <w:sz w:val="20"/>
                <w:szCs w:val="20"/>
              </w:rPr>
              <w:t>days, with two field missions of 20 days each in Cape Verde.</w:t>
            </w:r>
          </w:p>
        </w:tc>
      </w:tr>
    </w:tbl>
    <w:p w14:paraId="32741E21" w14:textId="77777777" w:rsidR="00AF061E" w:rsidRPr="00B333D3" w:rsidRDefault="00AF061E">
      <w:pPr>
        <w:widowControl w:val="0"/>
        <w:jc w:val="both"/>
        <w:rPr>
          <w:rFonts w:asciiTheme="minorHAnsi" w:eastAsia="Calibri" w:hAnsiTheme="minorHAnsi" w:cs="Calibri"/>
          <w:b/>
          <w:sz w:val="20"/>
          <w:szCs w:val="20"/>
        </w:rPr>
      </w:pPr>
    </w:p>
    <w:p w14:paraId="4E22632B" w14:textId="77777777" w:rsidR="00AF061E" w:rsidRPr="000436B1" w:rsidRDefault="00F66DAC">
      <w:pPr>
        <w:widowControl w:val="0"/>
        <w:jc w:val="both"/>
        <w:rPr>
          <w:rFonts w:asciiTheme="minorHAnsi" w:eastAsia="Calibri" w:hAnsiTheme="minorHAnsi" w:cs="Calibri"/>
        </w:rPr>
      </w:pPr>
      <w:r w:rsidRPr="00AE3755">
        <w:rPr>
          <w:rFonts w:asciiTheme="minorHAnsi" w:eastAsia="Calibri" w:hAnsiTheme="minorHAnsi" w:cs="Calibri"/>
          <w:b/>
        </w:rPr>
        <w:t xml:space="preserve">I. Background </w:t>
      </w:r>
    </w:p>
    <w:p w14:paraId="184357E4" w14:textId="77777777" w:rsidR="00AF061E" w:rsidRPr="002C74FE" w:rsidRDefault="00AF061E">
      <w:pPr>
        <w:widowControl w:val="0"/>
        <w:jc w:val="both"/>
        <w:rPr>
          <w:rFonts w:asciiTheme="minorHAnsi" w:eastAsia="Calibri" w:hAnsiTheme="minorHAnsi" w:cs="Calibri"/>
          <w:sz w:val="20"/>
          <w:szCs w:val="20"/>
        </w:rPr>
      </w:pPr>
    </w:p>
    <w:p w14:paraId="05358BB0" w14:textId="56D882CC" w:rsidR="00F40393" w:rsidRDefault="00F40393">
      <w:pPr>
        <w:widowControl w:val="0"/>
        <w:jc w:val="both"/>
        <w:rPr>
          <w:rFonts w:asciiTheme="minorHAnsi" w:eastAsia="Calibri" w:hAnsiTheme="minorHAnsi" w:cs="Calibri"/>
          <w:sz w:val="20"/>
          <w:szCs w:val="20"/>
        </w:rPr>
      </w:pPr>
      <w:r w:rsidRPr="002C74FE">
        <w:rPr>
          <w:rFonts w:asciiTheme="minorHAnsi" w:eastAsia="Calibri" w:hAnsiTheme="minorHAnsi" w:cs="Calibri"/>
          <w:sz w:val="20"/>
          <w:szCs w:val="20"/>
        </w:rPr>
        <w:t>The consultancy</w:t>
      </w:r>
      <w:r w:rsidR="000313EF" w:rsidRPr="00661777">
        <w:rPr>
          <w:rFonts w:asciiTheme="minorHAnsi" w:eastAsia="Calibri" w:hAnsiTheme="minorHAnsi" w:cs="Calibri"/>
          <w:sz w:val="20"/>
          <w:szCs w:val="20"/>
        </w:rPr>
        <w:t xml:space="preserve"> will be</w:t>
      </w:r>
      <w:r w:rsidRPr="00B333D3">
        <w:rPr>
          <w:rFonts w:asciiTheme="minorHAnsi" w:eastAsia="Calibri" w:hAnsiTheme="minorHAnsi" w:cs="Calibri"/>
          <w:sz w:val="20"/>
          <w:szCs w:val="20"/>
        </w:rPr>
        <w:t xml:space="preserve"> developed in the framework of the project</w:t>
      </w:r>
      <w:r w:rsidR="00F66DAC" w:rsidRPr="00B333D3">
        <w:rPr>
          <w:rFonts w:asciiTheme="minorHAnsi" w:eastAsia="Calibri" w:hAnsiTheme="minorHAnsi" w:cs="Calibri"/>
          <w:sz w:val="20"/>
          <w:szCs w:val="20"/>
        </w:rPr>
        <w:t xml:space="preserve"> “Mainstreaming biodiversity conservation into the tourism sector in synergy with a further strengthened protected areas system in Cabo Verde”, </w:t>
      </w:r>
      <w:r w:rsidRPr="00B333D3">
        <w:rPr>
          <w:rFonts w:asciiTheme="minorHAnsi" w:eastAsia="Calibri" w:hAnsiTheme="minorHAnsi" w:cs="Calibri"/>
          <w:sz w:val="20"/>
          <w:szCs w:val="20"/>
        </w:rPr>
        <w:t>executed by the Ministry of Agriculture and Environment (MAA), through the National Directorate of the Environment (DNA), in close collaboration with the Ministry of Economy and Employment (MEE), and co-funded by the UNDP and the GEF.</w:t>
      </w:r>
      <w:r w:rsidR="00EF73EE">
        <w:rPr>
          <w:rFonts w:asciiTheme="minorHAnsi" w:eastAsia="Calibri" w:hAnsiTheme="minorHAnsi" w:cs="Calibri"/>
          <w:sz w:val="20"/>
          <w:szCs w:val="20"/>
        </w:rPr>
        <w:t xml:space="preserve">  </w:t>
      </w:r>
    </w:p>
    <w:p w14:paraId="29238F32" w14:textId="77777777" w:rsidR="00581BCD" w:rsidRPr="00B333D3" w:rsidRDefault="00581BCD">
      <w:pPr>
        <w:widowControl w:val="0"/>
        <w:jc w:val="both"/>
        <w:rPr>
          <w:rFonts w:asciiTheme="minorHAnsi" w:eastAsia="Calibri" w:hAnsiTheme="minorHAnsi" w:cs="Calibri"/>
          <w:sz w:val="20"/>
          <w:szCs w:val="20"/>
        </w:rPr>
      </w:pPr>
    </w:p>
    <w:p w14:paraId="6A8F958D" w14:textId="5AA95D72" w:rsidR="00AF061E" w:rsidRPr="00B333D3" w:rsidRDefault="00A11BE8">
      <w:pPr>
        <w:widowControl w:val="0"/>
        <w:jc w:val="both"/>
        <w:rPr>
          <w:rFonts w:asciiTheme="minorHAnsi" w:eastAsia="Calibri" w:hAnsiTheme="minorHAnsi" w:cs="Calibri"/>
          <w:sz w:val="20"/>
          <w:szCs w:val="20"/>
        </w:rPr>
      </w:pPr>
      <w:r w:rsidRPr="00B333D3">
        <w:rPr>
          <w:rFonts w:asciiTheme="minorHAnsi" w:eastAsia="Calibri" w:hAnsiTheme="minorHAnsi" w:cs="Calibri"/>
          <w:sz w:val="20"/>
          <w:szCs w:val="20"/>
        </w:rPr>
        <w:t>The p</w:t>
      </w:r>
      <w:r w:rsidR="008711FC" w:rsidRPr="00B333D3">
        <w:rPr>
          <w:rFonts w:asciiTheme="minorHAnsi" w:eastAsia="Calibri" w:hAnsiTheme="minorHAnsi" w:cs="Calibri"/>
          <w:sz w:val="20"/>
          <w:szCs w:val="20"/>
        </w:rPr>
        <w:t xml:space="preserve">roject’s </w:t>
      </w:r>
      <w:r w:rsidR="00F66DAC" w:rsidRPr="00B333D3">
        <w:rPr>
          <w:rFonts w:asciiTheme="minorHAnsi" w:eastAsia="Calibri" w:hAnsiTheme="minorHAnsi" w:cs="Calibri"/>
          <w:sz w:val="20"/>
          <w:szCs w:val="20"/>
        </w:rPr>
        <w:t xml:space="preserve">main objective </w:t>
      </w:r>
      <w:r w:rsidR="008711FC" w:rsidRPr="00B333D3">
        <w:rPr>
          <w:rFonts w:asciiTheme="minorHAnsi" w:eastAsia="Calibri" w:hAnsiTheme="minorHAnsi" w:cs="Calibri"/>
          <w:sz w:val="20"/>
          <w:szCs w:val="20"/>
        </w:rPr>
        <w:t xml:space="preserve">is </w:t>
      </w:r>
      <w:r w:rsidR="00F66DAC" w:rsidRPr="00B333D3">
        <w:rPr>
          <w:rFonts w:asciiTheme="minorHAnsi" w:eastAsia="Calibri" w:hAnsiTheme="minorHAnsi" w:cs="Calibri"/>
          <w:sz w:val="20"/>
          <w:szCs w:val="20"/>
        </w:rPr>
        <w:t xml:space="preserve">to safeguard globally significant biodiversity in Cabo Verde from current and emerging threats, by enhancing the enabling and regulatory frameworks in the tourism sector and activating a critical further subset of the national protected areas (PAs) system. </w:t>
      </w:r>
    </w:p>
    <w:p w14:paraId="21692641" w14:textId="77777777" w:rsidR="00AF061E" w:rsidRPr="00B333D3" w:rsidRDefault="00F66DAC">
      <w:pPr>
        <w:widowControl w:val="0"/>
        <w:jc w:val="both"/>
        <w:rPr>
          <w:rFonts w:asciiTheme="minorHAnsi" w:eastAsia="Calibri" w:hAnsiTheme="minorHAnsi" w:cs="Calibri"/>
          <w:sz w:val="20"/>
          <w:szCs w:val="20"/>
        </w:rPr>
      </w:pPr>
      <w:r w:rsidRPr="00B333D3">
        <w:rPr>
          <w:rFonts w:asciiTheme="minorHAnsi" w:eastAsia="Calibri" w:hAnsiTheme="minorHAnsi" w:cs="Calibri"/>
          <w:sz w:val="20"/>
          <w:szCs w:val="20"/>
        </w:rPr>
        <w:t>The proposed alternative scenario, supported by the project, will create enabling conditions to mitigate the adverse impacts on biodiversity by the tourism sector in Cabo Verde. The frameworks will be developed at national level and tentatively rolled out in four priority islands – Santiago, Sal, Boa Vista and Maio – where immediate pressure is greatest and urgent action is required that can be replicated more widely in the future. This urgent action includes at the local level the pending operationalization of a number of critical terrestrial and marine/coastal PAs and the piloting of marine biodiversity and artisanal fisheries management together with communities in two selected sites. At the same time the project will harness the opportunities that more sustainable forms of tourism and fisheries offer for biodiversity, protected area management and local community development, and thereby contribute to the consolidation and diversification of Cabo Verde tourism product, and the sustainability of the destination and the sector. This will be achieved through the following two project components: </w:t>
      </w:r>
    </w:p>
    <w:p w14:paraId="2E72C36B" w14:textId="77777777" w:rsidR="00A11BE8" w:rsidRPr="00B333D3" w:rsidRDefault="00A11BE8">
      <w:pPr>
        <w:widowControl w:val="0"/>
        <w:jc w:val="both"/>
        <w:rPr>
          <w:rFonts w:asciiTheme="minorHAnsi" w:eastAsia="Calibri" w:hAnsiTheme="minorHAnsi" w:cs="Calibri"/>
          <w:sz w:val="20"/>
          <w:szCs w:val="20"/>
        </w:rPr>
      </w:pPr>
    </w:p>
    <w:p w14:paraId="212881DC" w14:textId="77777777" w:rsidR="00835F54" w:rsidRPr="00835F54" w:rsidRDefault="00F66DAC" w:rsidP="005716F5">
      <w:pPr>
        <w:widowControl w:val="0"/>
        <w:numPr>
          <w:ilvl w:val="0"/>
          <w:numId w:val="5"/>
        </w:numPr>
        <w:ind w:left="284" w:hanging="284"/>
        <w:contextualSpacing/>
        <w:jc w:val="both"/>
        <w:rPr>
          <w:rFonts w:asciiTheme="minorHAnsi" w:hAnsiTheme="minorHAnsi"/>
          <w:sz w:val="20"/>
          <w:szCs w:val="20"/>
        </w:rPr>
      </w:pPr>
      <w:r w:rsidRPr="00835F54">
        <w:rPr>
          <w:rFonts w:asciiTheme="minorHAnsi" w:eastAsia="Calibri" w:hAnsiTheme="minorHAnsi" w:cs="Calibri"/>
          <w:sz w:val="20"/>
          <w:szCs w:val="20"/>
        </w:rPr>
        <w:t xml:space="preserve">Under Component 1, the project will develop and put in place coherent and effective enabling frameworks (i.e. legal, policy, regulatory and institutional) for enhanced multi-sectoral strategic land-use planning at the landscape level, to focus on the tourism and associated real estate/construction sectors. This will involve: (1) strengthening the capacity at the institutional/governmental level for integrating biodiversity into the tourism sector, including through Strategic Environmental Assessments (SEAs), Environmental Impact Assessments (EIAs) and related regulations in tourism planning and permitting, and for compliance monitoring and enforcement; (2) the setup of policy mainstreaming committees overseeing policy and planning coherence between tourism development and environmental/biodiversity management, at the national level and on the targeted islands with significant local tourism developments (i.e. Santiago, </w:t>
      </w:r>
    </w:p>
    <w:p w14:paraId="74587D9B" w14:textId="77777777" w:rsidR="00835F54" w:rsidRPr="00835F54" w:rsidRDefault="00835F54" w:rsidP="00835F54">
      <w:pPr>
        <w:widowControl w:val="0"/>
        <w:ind w:left="284"/>
        <w:contextualSpacing/>
        <w:jc w:val="both"/>
        <w:rPr>
          <w:rFonts w:asciiTheme="minorHAnsi" w:hAnsiTheme="minorHAnsi"/>
          <w:sz w:val="20"/>
          <w:szCs w:val="20"/>
        </w:rPr>
      </w:pPr>
    </w:p>
    <w:p w14:paraId="49917FC9" w14:textId="77777777" w:rsidR="00835F54" w:rsidRPr="00835F54" w:rsidRDefault="00835F54" w:rsidP="00835F54">
      <w:pPr>
        <w:widowControl w:val="0"/>
        <w:ind w:left="284"/>
        <w:contextualSpacing/>
        <w:jc w:val="both"/>
        <w:rPr>
          <w:rFonts w:asciiTheme="minorHAnsi" w:hAnsiTheme="minorHAnsi"/>
          <w:sz w:val="20"/>
          <w:szCs w:val="20"/>
        </w:rPr>
      </w:pPr>
    </w:p>
    <w:p w14:paraId="4B403C96" w14:textId="77777777" w:rsidR="00835F54" w:rsidRPr="00835F54" w:rsidRDefault="00835F54" w:rsidP="00835F54">
      <w:pPr>
        <w:widowControl w:val="0"/>
        <w:ind w:left="284"/>
        <w:contextualSpacing/>
        <w:jc w:val="both"/>
        <w:rPr>
          <w:rFonts w:asciiTheme="minorHAnsi" w:hAnsiTheme="minorHAnsi"/>
          <w:sz w:val="20"/>
          <w:szCs w:val="20"/>
        </w:rPr>
      </w:pPr>
    </w:p>
    <w:p w14:paraId="7AE8B122" w14:textId="77777777" w:rsidR="00835F54" w:rsidRPr="00835F54" w:rsidRDefault="00835F54" w:rsidP="00835F54">
      <w:pPr>
        <w:widowControl w:val="0"/>
        <w:ind w:left="284"/>
        <w:contextualSpacing/>
        <w:jc w:val="both"/>
        <w:rPr>
          <w:rFonts w:asciiTheme="minorHAnsi" w:hAnsiTheme="minorHAnsi"/>
          <w:sz w:val="20"/>
          <w:szCs w:val="20"/>
        </w:rPr>
      </w:pPr>
    </w:p>
    <w:p w14:paraId="7B73C105" w14:textId="77777777" w:rsidR="00835F54" w:rsidRPr="00835F54" w:rsidRDefault="00835F54" w:rsidP="00835F54">
      <w:pPr>
        <w:widowControl w:val="0"/>
        <w:ind w:left="284"/>
        <w:contextualSpacing/>
        <w:jc w:val="both"/>
        <w:rPr>
          <w:rFonts w:asciiTheme="minorHAnsi" w:hAnsiTheme="minorHAnsi"/>
          <w:sz w:val="20"/>
          <w:szCs w:val="20"/>
        </w:rPr>
      </w:pPr>
    </w:p>
    <w:p w14:paraId="135E4753" w14:textId="77777777" w:rsidR="00835F54" w:rsidRDefault="00835F54" w:rsidP="00835F54">
      <w:pPr>
        <w:widowControl w:val="0"/>
        <w:ind w:left="284"/>
        <w:contextualSpacing/>
        <w:jc w:val="both"/>
        <w:rPr>
          <w:rFonts w:asciiTheme="minorHAnsi" w:eastAsia="Calibri" w:hAnsiTheme="minorHAnsi" w:cs="Calibri"/>
          <w:sz w:val="20"/>
          <w:szCs w:val="20"/>
        </w:rPr>
      </w:pPr>
    </w:p>
    <w:p w14:paraId="59ED51E5" w14:textId="2FE23028" w:rsidR="00AF061E" w:rsidRPr="00835F54" w:rsidRDefault="00F66DAC" w:rsidP="00835F54">
      <w:pPr>
        <w:widowControl w:val="0"/>
        <w:ind w:left="284"/>
        <w:contextualSpacing/>
        <w:jc w:val="both"/>
        <w:rPr>
          <w:rFonts w:asciiTheme="minorHAnsi" w:hAnsiTheme="minorHAnsi"/>
          <w:sz w:val="20"/>
          <w:szCs w:val="20"/>
        </w:rPr>
      </w:pPr>
      <w:r w:rsidRPr="00835F54">
        <w:rPr>
          <w:rFonts w:asciiTheme="minorHAnsi" w:eastAsia="Calibri" w:hAnsiTheme="minorHAnsi" w:cs="Calibri"/>
          <w:sz w:val="20"/>
          <w:szCs w:val="20"/>
        </w:rPr>
        <w:t>Sal, Boa Vista and Maio); (3) the development and revision of land-use planning regulations (i.e. SEA, EIA, Special Touristic Zones (ZTEs), Zones of Integral Tourism Development (ZDTIs), Zones of Touristic Reserve and Protection (ZRPT), etc.) so they fully integrate biodiversity concerns, and to ensure their recommendations are implemented and monitored; (4) implementation of SEAs to inform tourism development plans, where there are gaps in destinations where significant tourism development pressure is predicted; (5) the revision of financial tax incentives and licensing processes to integrate biodiversity criteria; (6) the establishment and piloting of best-practice standards for sustainable tourism and voluntary certification for enterprises and destinations; and (7) the design and piloting of innovative PAs financing mechanism, through biodiversity offsets.</w:t>
      </w:r>
    </w:p>
    <w:p w14:paraId="03BFB405" w14:textId="77777777" w:rsidR="00A11BE8" w:rsidRPr="00B333D3" w:rsidRDefault="00A11BE8" w:rsidP="00A11BE8">
      <w:pPr>
        <w:widowControl w:val="0"/>
        <w:ind w:left="284"/>
        <w:contextualSpacing/>
        <w:jc w:val="both"/>
        <w:rPr>
          <w:rFonts w:asciiTheme="minorHAnsi" w:hAnsiTheme="minorHAnsi"/>
          <w:sz w:val="20"/>
          <w:szCs w:val="20"/>
        </w:rPr>
      </w:pPr>
    </w:p>
    <w:p w14:paraId="006BA692" w14:textId="77777777" w:rsidR="00AF061E" w:rsidRPr="00B333D3" w:rsidRDefault="00F66DAC">
      <w:pPr>
        <w:widowControl w:val="0"/>
        <w:numPr>
          <w:ilvl w:val="0"/>
          <w:numId w:val="5"/>
        </w:numPr>
        <w:ind w:left="284" w:hanging="284"/>
        <w:contextualSpacing/>
        <w:jc w:val="both"/>
        <w:rPr>
          <w:rFonts w:asciiTheme="minorHAnsi" w:hAnsiTheme="minorHAnsi"/>
          <w:sz w:val="20"/>
          <w:szCs w:val="20"/>
        </w:rPr>
      </w:pPr>
      <w:r w:rsidRPr="00B333D3">
        <w:rPr>
          <w:rFonts w:asciiTheme="minorHAnsi" w:eastAsia="Calibri" w:hAnsiTheme="minorHAnsi" w:cs="Calibri"/>
          <w:sz w:val="20"/>
          <w:szCs w:val="20"/>
        </w:rPr>
        <w:t>Under Component 2, the project will support: (1) the operationalization of PAs through the development of management plans, ecotourism plans and supporting regulations for 7 in-operational PAs (i.e. one on Santiago, four on Boa Vista and two on Sal) to address existing and emerging threats to biodiversity; (2) identification of new potential Marine PAs (MPAs) sites for inclusion in the national PAs system, through a systematic assessment of biodiversity resources on the marine shelf, and contributing to the development of key missing marine species/habitat management plans; (3) the definition of and implementation of PAs governance, including co-management and conflict resolution mechanisms; (4) agreements on the regulation, management and enforcement of the use of land and natural resources by local communities/resource users; (5) the introduction of biodiversity-friendly and sustainable artisanal fishing in two pilot sites through the promotion and adoption of suitable gear and best practices, the designation of community-enforced no-take zones and seasonal fishing bans, etc.; (6) develop and pilot island-specific, cost-effective PAs revenue generation mechanisms in conjunction with tourism sector stakeholders – these will potentially include, inter alia, gate fees, tourism operator concession fees, ecotourism taxes, and biodiversity offset and reinvestment schemes; (7) installation of a tracking and environmental monitoring program and plan to track the impacts of tourism and fishing in PAs, using participatory approaches; and (8) the preparation and implementation of Informational Education and Communication (ICE) campaigns to promote the role of PAs and sustainable tourism.</w:t>
      </w:r>
    </w:p>
    <w:p w14:paraId="3CE1E37D" w14:textId="77777777" w:rsidR="00AF061E" w:rsidRPr="00B333D3" w:rsidRDefault="00AF061E">
      <w:pPr>
        <w:widowControl w:val="0"/>
        <w:jc w:val="both"/>
        <w:rPr>
          <w:rFonts w:asciiTheme="minorHAnsi" w:eastAsia="Calibri" w:hAnsiTheme="minorHAnsi" w:cs="Calibri"/>
          <w:sz w:val="20"/>
          <w:szCs w:val="20"/>
        </w:rPr>
      </w:pPr>
    </w:p>
    <w:p w14:paraId="157A468F" w14:textId="77777777" w:rsidR="00AF061E" w:rsidRPr="00B333D3" w:rsidRDefault="00F66DAC">
      <w:pPr>
        <w:widowControl w:val="0"/>
        <w:jc w:val="both"/>
        <w:rPr>
          <w:rFonts w:asciiTheme="minorHAnsi" w:eastAsia="Calibri" w:hAnsiTheme="minorHAnsi" w:cs="Calibri"/>
          <w:b/>
        </w:rPr>
      </w:pPr>
      <w:r w:rsidRPr="00B333D3">
        <w:rPr>
          <w:rFonts w:asciiTheme="minorHAnsi" w:eastAsia="Calibri" w:hAnsiTheme="minorHAnsi" w:cs="Calibri"/>
          <w:b/>
        </w:rPr>
        <w:t xml:space="preserve">II. Scope of the Assignment </w:t>
      </w:r>
    </w:p>
    <w:p w14:paraId="0EF1A708" w14:textId="77777777" w:rsidR="00AF061E" w:rsidRPr="00B333D3" w:rsidRDefault="00AF061E">
      <w:pPr>
        <w:widowControl w:val="0"/>
        <w:jc w:val="both"/>
        <w:rPr>
          <w:rFonts w:asciiTheme="minorHAnsi" w:eastAsia="Calibri" w:hAnsiTheme="minorHAnsi" w:cs="Calibri"/>
          <w:sz w:val="20"/>
          <w:szCs w:val="20"/>
        </w:rPr>
      </w:pPr>
    </w:p>
    <w:p w14:paraId="67A19188" w14:textId="7F221E5A" w:rsidR="00AF061E" w:rsidRPr="001374C9" w:rsidRDefault="00F66DAC">
      <w:pPr>
        <w:widowControl w:val="0"/>
        <w:jc w:val="both"/>
        <w:rPr>
          <w:rFonts w:asciiTheme="minorHAnsi" w:eastAsia="Calibri" w:hAnsiTheme="minorHAnsi" w:cs="Calibri"/>
          <w:sz w:val="20"/>
          <w:szCs w:val="20"/>
        </w:rPr>
      </w:pPr>
      <w:r w:rsidRPr="00B333D3">
        <w:rPr>
          <w:rFonts w:asciiTheme="minorHAnsi" w:eastAsia="Calibri" w:hAnsiTheme="minorHAnsi" w:cs="Calibri"/>
          <w:sz w:val="20"/>
          <w:szCs w:val="20"/>
        </w:rPr>
        <w:t xml:space="preserve">Under </w:t>
      </w:r>
      <w:proofErr w:type="gramStart"/>
      <w:r w:rsidRPr="00B333D3">
        <w:rPr>
          <w:rFonts w:asciiTheme="minorHAnsi" w:eastAsia="Calibri" w:hAnsiTheme="minorHAnsi" w:cs="Calibri"/>
          <w:sz w:val="20"/>
          <w:szCs w:val="20"/>
        </w:rPr>
        <w:t>the  supervision</w:t>
      </w:r>
      <w:proofErr w:type="gramEnd"/>
      <w:r w:rsidRPr="00B333D3">
        <w:rPr>
          <w:rFonts w:asciiTheme="minorHAnsi" w:eastAsia="Calibri" w:hAnsiTheme="minorHAnsi" w:cs="Calibri"/>
          <w:sz w:val="20"/>
          <w:szCs w:val="20"/>
        </w:rPr>
        <w:t xml:space="preserve"> of the </w:t>
      </w:r>
      <w:r w:rsidR="00490B1D" w:rsidRPr="00B333D3">
        <w:rPr>
          <w:rFonts w:asciiTheme="minorHAnsi" w:eastAsia="Calibri" w:hAnsiTheme="minorHAnsi" w:cs="Calibri"/>
          <w:sz w:val="20"/>
          <w:szCs w:val="20"/>
        </w:rPr>
        <w:t>Head of Environment and Disaster Risk Reduction Unit</w:t>
      </w:r>
      <w:r w:rsidR="00F824D7">
        <w:rPr>
          <w:rFonts w:asciiTheme="minorHAnsi" w:eastAsia="Calibri" w:hAnsiTheme="minorHAnsi" w:cs="Calibri"/>
          <w:sz w:val="20"/>
          <w:szCs w:val="20"/>
        </w:rPr>
        <w:t xml:space="preserve"> of UNDP-CO</w:t>
      </w:r>
      <w:r w:rsidR="001374C9">
        <w:rPr>
          <w:rFonts w:asciiTheme="minorHAnsi" w:eastAsia="Calibri" w:hAnsiTheme="minorHAnsi" w:cs="Calibri"/>
          <w:sz w:val="20"/>
          <w:szCs w:val="20"/>
        </w:rPr>
        <w:t>,</w:t>
      </w:r>
      <w:r w:rsidR="003261C6">
        <w:rPr>
          <w:rFonts w:asciiTheme="minorHAnsi" w:eastAsia="Calibri" w:hAnsiTheme="minorHAnsi" w:cs="Calibri"/>
          <w:sz w:val="20"/>
          <w:szCs w:val="20"/>
        </w:rPr>
        <w:t xml:space="preserve"> </w:t>
      </w:r>
      <w:r w:rsidR="003261C6" w:rsidRPr="00150899">
        <w:rPr>
          <w:rFonts w:asciiTheme="minorHAnsi" w:eastAsia="Calibri" w:hAnsiTheme="minorHAnsi" w:cs="Calibri"/>
          <w:sz w:val="20"/>
          <w:szCs w:val="20"/>
        </w:rPr>
        <w:t>and in close collaboration with</w:t>
      </w:r>
      <w:r w:rsidR="003261C6">
        <w:rPr>
          <w:rFonts w:asciiTheme="minorHAnsi" w:eastAsia="Calibri" w:hAnsiTheme="minorHAnsi" w:cs="Calibri"/>
          <w:sz w:val="20"/>
          <w:szCs w:val="20"/>
        </w:rPr>
        <w:t xml:space="preserve"> the</w:t>
      </w:r>
      <w:r w:rsidRPr="003261C6">
        <w:rPr>
          <w:rFonts w:asciiTheme="minorHAnsi" w:eastAsia="Calibri" w:hAnsiTheme="minorHAnsi" w:cs="Calibri"/>
          <w:sz w:val="20"/>
          <w:szCs w:val="20"/>
        </w:rPr>
        <w:t xml:space="preserve"> </w:t>
      </w:r>
      <w:r w:rsidR="001374C9" w:rsidRPr="003261C6">
        <w:rPr>
          <w:rFonts w:asciiTheme="minorHAnsi" w:eastAsia="Calibri" w:hAnsiTheme="minorHAnsi" w:cs="Calibri"/>
          <w:sz w:val="20"/>
          <w:szCs w:val="20"/>
        </w:rPr>
        <w:t>National Projec</w:t>
      </w:r>
      <w:r w:rsidR="0086369F">
        <w:rPr>
          <w:rFonts w:asciiTheme="minorHAnsi" w:eastAsia="Calibri" w:hAnsiTheme="minorHAnsi" w:cs="Calibri"/>
          <w:sz w:val="20"/>
          <w:szCs w:val="20"/>
        </w:rPr>
        <w:t>t Coordinator</w:t>
      </w:r>
      <w:r w:rsidR="001374C9">
        <w:rPr>
          <w:rFonts w:asciiTheme="minorHAnsi" w:eastAsia="Calibri" w:hAnsiTheme="minorHAnsi" w:cs="Calibri"/>
          <w:sz w:val="20"/>
          <w:szCs w:val="20"/>
        </w:rPr>
        <w:t xml:space="preserve">, the </w:t>
      </w:r>
      <w:r w:rsidRPr="003261C6">
        <w:rPr>
          <w:rFonts w:asciiTheme="minorHAnsi" w:eastAsia="Calibri" w:hAnsiTheme="minorHAnsi" w:cs="Calibri"/>
          <w:sz w:val="20"/>
          <w:szCs w:val="20"/>
        </w:rPr>
        <w:t xml:space="preserve">national consultant for EIA and SEA </w:t>
      </w:r>
      <w:r w:rsidR="005B7D95" w:rsidRPr="003261C6">
        <w:rPr>
          <w:rFonts w:asciiTheme="minorHAnsi" w:eastAsia="Calibri" w:hAnsiTheme="minorHAnsi" w:cs="Calibri"/>
          <w:sz w:val="20"/>
          <w:szCs w:val="20"/>
        </w:rPr>
        <w:t xml:space="preserve">framework </w:t>
      </w:r>
      <w:r w:rsidRPr="003261C6">
        <w:rPr>
          <w:rFonts w:asciiTheme="minorHAnsi" w:eastAsia="Calibri" w:hAnsiTheme="minorHAnsi" w:cs="Calibri"/>
          <w:sz w:val="20"/>
          <w:szCs w:val="20"/>
        </w:rPr>
        <w:t xml:space="preserve">review, the Project Technical Adviser, the project team, the incumbent will support the Project Management Unit (PMU) and the </w:t>
      </w:r>
      <w:r w:rsidR="005B7D95" w:rsidRPr="001374C9">
        <w:rPr>
          <w:rFonts w:asciiTheme="minorHAnsi" w:eastAsia="Calibri" w:hAnsiTheme="minorHAnsi" w:cs="Calibri"/>
          <w:sz w:val="20"/>
          <w:szCs w:val="20"/>
        </w:rPr>
        <w:t>DNA</w:t>
      </w:r>
      <w:r w:rsidRPr="001374C9">
        <w:rPr>
          <w:rFonts w:asciiTheme="minorHAnsi" w:eastAsia="Calibri" w:hAnsiTheme="minorHAnsi" w:cs="Calibri"/>
          <w:sz w:val="20"/>
          <w:szCs w:val="20"/>
        </w:rPr>
        <w:t xml:space="preserve"> to:</w:t>
      </w:r>
    </w:p>
    <w:p w14:paraId="3C58EE04" w14:textId="77777777" w:rsidR="00AF061E" w:rsidRPr="00C051A7" w:rsidRDefault="00AF061E">
      <w:pPr>
        <w:widowControl w:val="0"/>
        <w:jc w:val="both"/>
        <w:rPr>
          <w:rFonts w:asciiTheme="minorHAnsi" w:eastAsia="Calibri" w:hAnsiTheme="minorHAnsi" w:cs="Calibri"/>
          <w:sz w:val="20"/>
          <w:szCs w:val="20"/>
        </w:rPr>
      </w:pPr>
    </w:p>
    <w:p w14:paraId="573C1C71" w14:textId="77777777" w:rsidR="00AF061E" w:rsidRPr="002C74FE" w:rsidRDefault="00F66DAC">
      <w:pPr>
        <w:widowControl w:val="0"/>
        <w:numPr>
          <w:ilvl w:val="0"/>
          <w:numId w:val="10"/>
        </w:numPr>
        <w:ind w:left="284" w:hanging="284"/>
        <w:contextualSpacing/>
        <w:jc w:val="both"/>
        <w:rPr>
          <w:rFonts w:asciiTheme="minorHAnsi" w:hAnsiTheme="minorHAnsi"/>
          <w:sz w:val="20"/>
          <w:szCs w:val="20"/>
        </w:rPr>
      </w:pPr>
      <w:r w:rsidRPr="00AE3755">
        <w:rPr>
          <w:rFonts w:asciiTheme="minorHAnsi" w:eastAsia="Calibri" w:hAnsiTheme="minorHAnsi" w:cs="Calibri"/>
          <w:sz w:val="20"/>
          <w:szCs w:val="20"/>
        </w:rPr>
        <w:t>Review and assess the current contex</w:t>
      </w:r>
      <w:r w:rsidRPr="000436B1">
        <w:rPr>
          <w:rFonts w:asciiTheme="minorHAnsi" w:eastAsia="Calibri" w:hAnsiTheme="minorHAnsi" w:cs="Calibri"/>
          <w:sz w:val="20"/>
          <w:szCs w:val="20"/>
        </w:rPr>
        <w:t>t and prepare proposals for the establishment of the national legal and regulatory framework for Strategic Environmental Assessment (SEA).</w:t>
      </w:r>
    </w:p>
    <w:p w14:paraId="381C0A8B" w14:textId="77777777" w:rsidR="00AF061E" w:rsidRPr="002C74FE" w:rsidRDefault="00AF061E">
      <w:pPr>
        <w:widowControl w:val="0"/>
        <w:ind w:left="284" w:hanging="284"/>
        <w:jc w:val="both"/>
        <w:rPr>
          <w:rFonts w:asciiTheme="minorHAnsi" w:eastAsia="Calibri" w:hAnsiTheme="minorHAnsi" w:cs="Calibri"/>
          <w:sz w:val="20"/>
          <w:szCs w:val="20"/>
        </w:rPr>
      </w:pPr>
    </w:p>
    <w:p w14:paraId="26CD5B20" w14:textId="77777777" w:rsidR="00AF061E" w:rsidRPr="00B333D3" w:rsidRDefault="00F66DAC">
      <w:pPr>
        <w:widowControl w:val="0"/>
        <w:numPr>
          <w:ilvl w:val="0"/>
          <w:numId w:val="10"/>
        </w:numPr>
        <w:ind w:left="284" w:hanging="284"/>
        <w:contextualSpacing/>
        <w:jc w:val="both"/>
        <w:rPr>
          <w:rFonts w:asciiTheme="minorHAnsi" w:hAnsiTheme="minorHAnsi"/>
          <w:sz w:val="20"/>
          <w:szCs w:val="20"/>
        </w:rPr>
      </w:pPr>
      <w:r w:rsidRPr="00B333D3">
        <w:rPr>
          <w:rFonts w:asciiTheme="minorHAnsi" w:eastAsia="Calibri" w:hAnsiTheme="minorHAnsi" w:cs="Calibri"/>
          <w:sz w:val="20"/>
          <w:szCs w:val="20"/>
        </w:rPr>
        <w:t>Prepare selected guidelines and supporting tools for EIA and SEA implementation.</w:t>
      </w:r>
    </w:p>
    <w:p w14:paraId="2F2DB24B" w14:textId="77777777" w:rsidR="00AF061E" w:rsidRPr="00B333D3" w:rsidRDefault="00AF061E">
      <w:pPr>
        <w:widowControl w:val="0"/>
        <w:ind w:left="284" w:hanging="284"/>
        <w:jc w:val="both"/>
        <w:rPr>
          <w:rFonts w:asciiTheme="minorHAnsi" w:eastAsia="Calibri" w:hAnsiTheme="minorHAnsi" w:cs="Calibri"/>
          <w:sz w:val="20"/>
          <w:szCs w:val="20"/>
        </w:rPr>
      </w:pPr>
    </w:p>
    <w:p w14:paraId="071DAEA8" w14:textId="77777777" w:rsidR="00AF061E" w:rsidRPr="00B333D3" w:rsidRDefault="00F66DAC">
      <w:pPr>
        <w:widowControl w:val="0"/>
        <w:numPr>
          <w:ilvl w:val="0"/>
          <w:numId w:val="10"/>
        </w:numPr>
        <w:ind w:left="284" w:hanging="284"/>
        <w:contextualSpacing/>
        <w:jc w:val="both"/>
        <w:rPr>
          <w:rFonts w:asciiTheme="minorHAnsi" w:hAnsiTheme="minorHAnsi"/>
          <w:sz w:val="20"/>
          <w:szCs w:val="20"/>
        </w:rPr>
      </w:pPr>
      <w:r w:rsidRPr="00B333D3">
        <w:rPr>
          <w:rFonts w:asciiTheme="minorHAnsi" w:eastAsia="Calibri" w:hAnsiTheme="minorHAnsi" w:cs="Calibri"/>
          <w:sz w:val="20"/>
          <w:szCs w:val="20"/>
        </w:rPr>
        <w:t>Develop a training needs assessment for the staff of the DNA and the PAs teams at project intervention sites, and propose a training program to support effective EIA and SEA implementation.</w:t>
      </w:r>
    </w:p>
    <w:p w14:paraId="34510267" w14:textId="77777777" w:rsidR="003A09AC" w:rsidRPr="00B333D3" w:rsidRDefault="003A09AC">
      <w:pPr>
        <w:widowControl w:val="0"/>
        <w:ind w:left="284" w:hanging="284"/>
        <w:jc w:val="both"/>
        <w:rPr>
          <w:rFonts w:asciiTheme="minorHAnsi" w:eastAsia="Calibri" w:hAnsiTheme="minorHAnsi" w:cs="Calibri"/>
          <w:sz w:val="20"/>
          <w:szCs w:val="20"/>
        </w:rPr>
      </w:pPr>
    </w:p>
    <w:p w14:paraId="697EA40B" w14:textId="77777777" w:rsidR="00AF061E" w:rsidRPr="00B333D3" w:rsidRDefault="00F66DAC">
      <w:pPr>
        <w:widowControl w:val="0"/>
        <w:numPr>
          <w:ilvl w:val="0"/>
          <w:numId w:val="10"/>
        </w:numPr>
        <w:ind w:left="284" w:hanging="284"/>
        <w:contextualSpacing/>
        <w:jc w:val="both"/>
        <w:rPr>
          <w:rFonts w:asciiTheme="minorHAnsi" w:hAnsiTheme="minorHAnsi"/>
          <w:sz w:val="20"/>
          <w:szCs w:val="20"/>
        </w:rPr>
      </w:pPr>
      <w:r w:rsidRPr="00B333D3">
        <w:rPr>
          <w:rFonts w:asciiTheme="minorHAnsi" w:eastAsia="Calibri" w:hAnsiTheme="minorHAnsi" w:cs="Calibri"/>
          <w:sz w:val="20"/>
          <w:szCs w:val="20"/>
        </w:rPr>
        <w:t>Carry out trainings on EIA and SEA implementation for the staff of the DNA and the PAs teams.</w:t>
      </w:r>
    </w:p>
    <w:p w14:paraId="3A681F26" w14:textId="77777777" w:rsidR="00AF061E" w:rsidRPr="00B333D3" w:rsidRDefault="00AF061E">
      <w:pPr>
        <w:widowControl w:val="0"/>
        <w:ind w:left="284"/>
        <w:jc w:val="both"/>
        <w:rPr>
          <w:rFonts w:asciiTheme="minorHAnsi" w:eastAsia="Calibri" w:hAnsiTheme="minorHAnsi" w:cs="Calibri"/>
          <w:sz w:val="20"/>
          <w:szCs w:val="20"/>
        </w:rPr>
      </w:pPr>
    </w:p>
    <w:p w14:paraId="1D1A1D66" w14:textId="0DED37B0" w:rsidR="00AF061E" w:rsidRPr="00835F54" w:rsidRDefault="00F66DAC" w:rsidP="00835F54">
      <w:pPr>
        <w:widowControl w:val="0"/>
        <w:numPr>
          <w:ilvl w:val="0"/>
          <w:numId w:val="10"/>
        </w:numPr>
        <w:ind w:left="284" w:hanging="284"/>
        <w:contextualSpacing/>
        <w:jc w:val="both"/>
        <w:rPr>
          <w:rFonts w:asciiTheme="minorHAnsi" w:eastAsia="Calibri" w:hAnsiTheme="minorHAnsi" w:cs="Calibri"/>
          <w:color w:val="FF0000"/>
          <w:sz w:val="20"/>
          <w:szCs w:val="20"/>
        </w:rPr>
      </w:pPr>
      <w:r w:rsidRPr="00835F54">
        <w:rPr>
          <w:rFonts w:asciiTheme="minorHAnsi" w:eastAsia="Calibri" w:hAnsiTheme="minorHAnsi" w:cs="Calibri"/>
          <w:sz w:val="20"/>
          <w:szCs w:val="20"/>
        </w:rPr>
        <w:t>Review and assess the current context and prepare proposals for the improvement of the structure of higher education system in the country related to the training of professionals and technicians in the fields of EIA and SEA</w:t>
      </w:r>
      <w:r w:rsidRPr="00B333D3">
        <w:rPr>
          <w:rFonts w:asciiTheme="minorHAnsi" w:eastAsia="Calibri" w:hAnsiTheme="minorHAnsi" w:cs="Calibri"/>
          <w:sz w:val="20"/>
          <w:szCs w:val="20"/>
        </w:rPr>
        <w:t>.</w:t>
      </w:r>
    </w:p>
    <w:p w14:paraId="43AAF26C" w14:textId="77777777" w:rsidR="00835F54" w:rsidRDefault="00835F54" w:rsidP="00835F54">
      <w:pPr>
        <w:pStyle w:val="ListParagraph"/>
        <w:rPr>
          <w:rFonts w:asciiTheme="minorHAnsi" w:eastAsia="Calibri" w:hAnsiTheme="minorHAnsi" w:cs="Calibri"/>
          <w:color w:val="FF0000"/>
          <w:sz w:val="20"/>
          <w:szCs w:val="20"/>
        </w:rPr>
      </w:pPr>
    </w:p>
    <w:p w14:paraId="7850B7FE" w14:textId="77777777" w:rsidR="00835F54" w:rsidRDefault="00835F54">
      <w:pPr>
        <w:rPr>
          <w:rFonts w:asciiTheme="minorHAnsi" w:eastAsia="Calibri" w:hAnsiTheme="minorHAnsi" w:cs="Calibri"/>
          <w:color w:val="FF0000"/>
          <w:sz w:val="20"/>
          <w:szCs w:val="20"/>
        </w:rPr>
      </w:pPr>
      <w:r>
        <w:rPr>
          <w:rFonts w:asciiTheme="minorHAnsi" w:eastAsia="Calibri" w:hAnsiTheme="minorHAnsi" w:cs="Calibri"/>
          <w:color w:val="FF0000"/>
          <w:sz w:val="20"/>
          <w:szCs w:val="20"/>
        </w:rPr>
        <w:br w:type="page"/>
      </w:r>
    </w:p>
    <w:p w14:paraId="607E1ED2" w14:textId="4BAF7A9E" w:rsidR="00835F54" w:rsidRDefault="00835F54" w:rsidP="00835F54">
      <w:pPr>
        <w:widowControl w:val="0"/>
        <w:ind w:left="284"/>
        <w:contextualSpacing/>
        <w:jc w:val="both"/>
        <w:rPr>
          <w:rFonts w:asciiTheme="minorHAnsi" w:eastAsia="Calibri" w:hAnsiTheme="minorHAnsi" w:cs="Calibri"/>
          <w:color w:val="FF0000"/>
          <w:sz w:val="20"/>
          <w:szCs w:val="20"/>
        </w:rPr>
      </w:pPr>
    </w:p>
    <w:p w14:paraId="25FFD63E" w14:textId="433C6A38" w:rsidR="00835F54" w:rsidRDefault="00835F54" w:rsidP="00835F54">
      <w:pPr>
        <w:widowControl w:val="0"/>
        <w:ind w:left="284"/>
        <w:contextualSpacing/>
        <w:jc w:val="both"/>
        <w:rPr>
          <w:rFonts w:asciiTheme="minorHAnsi" w:eastAsia="Calibri" w:hAnsiTheme="minorHAnsi" w:cs="Calibri"/>
          <w:color w:val="FF0000"/>
          <w:sz w:val="20"/>
          <w:szCs w:val="20"/>
        </w:rPr>
      </w:pPr>
    </w:p>
    <w:p w14:paraId="7FC3C905" w14:textId="54CC3B7A" w:rsidR="00835F54" w:rsidRDefault="00835F54" w:rsidP="00835F54">
      <w:pPr>
        <w:widowControl w:val="0"/>
        <w:ind w:left="284"/>
        <w:contextualSpacing/>
        <w:jc w:val="both"/>
        <w:rPr>
          <w:rFonts w:asciiTheme="minorHAnsi" w:eastAsia="Calibri" w:hAnsiTheme="minorHAnsi" w:cs="Calibri"/>
          <w:color w:val="FF0000"/>
          <w:sz w:val="20"/>
          <w:szCs w:val="20"/>
        </w:rPr>
      </w:pPr>
    </w:p>
    <w:p w14:paraId="10E8D121" w14:textId="50804A31" w:rsidR="00835F54" w:rsidRPr="00835F54" w:rsidRDefault="00835F54" w:rsidP="00835F54">
      <w:pPr>
        <w:widowControl w:val="0"/>
        <w:ind w:left="284"/>
        <w:contextualSpacing/>
        <w:jc w:val="both"/>
        <w:rPr>
          <w:rFonts w:asciiTheme="minorHAnsi" w:eastAsia="Calibri" w:hAnsiTheme="minorHAnsi" w:cs="Calibri"/>
          <w:color w:val="FF0000"/>
          <w:sz w:val="20"/>
          <w:szCs w:val="20"/>
        </w:rPr>
      </w:pPr>
    </w:p>
    <w:p w14:paraId="0DE6A321" w14:textId="77777777" w:rsidR="00AF061E" w:rsidRPr="00B333D3" w:rsidRDefault="00F66DAC">
      <w:pPr>
        <w:widowControl w:val="0"/>
        <w:jc w:val="both"/>
        <w:rPr>
          <w:rFonts w:asciiTheme="minorHAnsi" w:eastAsia="Calibri" w:hAnsiTheme="minorHAnsi" w:cs="Calibri"/>
          <w:b/>
        </w:rPr>
      </w:pPr>
      <w:r w:rsidRPr="00B333D3">
        <w:rPr>
          <w:rFonts w:asciiTheme="minorHAnsi" w:eastAsia="Calibri" w:hAnsiTheme="minorHAnsi" w:cs="Calibri"/>
          <w:b/>
        </w:rPr>
        <w:t>III. Key Responsibilities and Tasks</w:t>
      </w:r>
    </w:p>
    <w:p w14:paraId="640CF0FE" w14:textId="77777777" w:rsidR="00AF061E" w:rsidRPr="00B333D3" w:rsidRDefault="00AF061E">
      <w:pPr>
        <w:widowControl w:val="0"/>
        <w:jc w:val="both"/>
        <w:rPr>
          <w:rFonts w:asciiTheme="minorHAnsi" w:eastAsia="Calibri" w:hAnsiTheme="minorHAnsi" w:cs="Calibri"/>
          <w:sz w:val="20"/>
          <w:szCs w:val="20"/>
        </w:rPr>
      </w:pPr>
    </w:p>
    <w:p w14:paraId="5F862F77" w14:textId="77777777" w:rsidR="00AF061E" w:rsidRPr="00B333D3" w:rsidRDefault="00F66DAC">
      <w:pPr>
        <w:widowControl w:val="0"/>
        <w:jc w:val="both"/>
        <w:rPr>
          <w:rFonts w:asciiTheme="minorHAnsi" w:eastAsia="Calibri" w:hAnsiTheme="minorHAnsi" w:cs="Calibri"/>
          <w:sz w:val="20"/>
          <w:szCs w:val="20"/>
        </w:rPr>
      </w:pPr>
      <w:r w:rsidRPr="00B333D3">
        <w:rPr>
          <w:rFonts w:asciiTheme="minorHAnsi" w:eastAsia="Calibri" w:hAnsiTheme="minorHAnsi" w:cs="Calibri"/>
          <w:sz w:val="20"/>
          <w:szCs w:val="20"/>
        </w:rPr>
        <w:t xml:space="preserve">The International Consultant will have the following functions and responsibilities: </w:t>
      </w:r>
    </w:p>
    <w:p w14:paraId="39D7D75A" w14:textId="77777777" w:rsidR="00AF061E" w:rsidRPr="00B333D3" w:rsidRDefault="00AF061E">
      <w:pPr>
        <w:widowControl w:val="0"/>
        <w:tabs>
          <w:tab w:val="left" w:pos="220"/>
          <w:tab w:val="left" w:pos="720"/>
        </w:tabs>
        <w:jc w:val="both"/>
        <w:rPr>
          <w:rFonts w:asciiTheme="minorHAnsi" w:eastAsia="Calibri" w:hAnsiTheme="minorHAnsi" w:cs="Calibri"/>
          <w:color w:val="FF0000"/>
          <w:sz w:val="20"/>
          <w:szCs w:val="20"/>
        </w:rPr>
      </w:pPr>
    </w:p>
    <w:p w14:paraId="286D597C" w14:textId="242FDAA1" w:rsidR="00AF061E" w:rsidRPr="00B333D3" w:rsidRDefault="00F66DAC">
      <w:pPr>
        <w:widowControl w:val="0"/>
        <w:numPr>
          <w:ilvl w:val="0"/>
          <w:numId w:val="8"/>
        </w:numPr>
        <w:tabs>
          <w:tab w:val="left" w:pos="426"/>
        </w:tabs>
        <w:ind w:left="426" w:hanging="426"/>
        <w:contextualSpacing/>
        <w:jc w:val="both"/>
        <w:rPr>
          <w:rFonts w:asciiTheme="minorHAnsi" w:hAnsiTheme="minorHAnsi"/>
          <w:color w:val="auto"/>
          <w:sz w:val="20"/>
          <w:szCs w:val="20"/>
        </w:rPr>
      </w:pPr>
      <w:r w:rsidRPr="00B333D3">
        <w:rPr>
          <w:rFonts w:asciiTheme="minorHAnsi" w:eastAsia="Calibri" w:hAnsiTheme="minorHAnsi" w:cs="Calibri"/>
          <w:color w:val="auto"/>
          <w:sz w:val="20"/>
          <w:szCs w:val="20"/>
        </w:rPr>
        <w:t>Review and discuss with the project team and relevant project stakeholders the current national framework on Environmental Impact Assessment (EIA) and Strategic Environmental Assessment (SEA). The review will include a deep analysis of the current legal and regulatory framework in these fields</w:t>
      </w:r>
      <w:r w:rsidR="004F4AC0" w:rsidRPr="00B333D3">
        <w:rPr>
          <w:rFonts w:asciiTheme="minorHAnsi" w:eastAsia="Calibri" w:hAnsiTheme="minorHAnsi" w:cs="Calibri"/>
          <w:color w:val="auto"/>
          <w:sz w:val="20"/>
          <w:szCs w:val="20"/>
        </w:rPr>
        <w:t>. The consultant will also analyze the experience of Cape Verde in EIA and SEA implementation comparing it to best</w:t>
      </w:r>
      <w:r w:rsidR="00541C8D" w:rsidRPr="00B333D3">
        <w:rPr>
          <w:rFonts w:asciiTheme="minorHAnsi" w:eastAsia="Calibri" w:hAnsiTheme="minorHAnsi" w:cs="Calibri"/>
          <w:color w:val="auto"/>
          <w:sz w:val="20"/>
          <w:szCs w:val="20"/>
        </w:rPr>
        <w:t xml:space="preserve"> practices and lesson learned</w:t>
      </w:r>
      <w:r w:rsidR="004F4AC0" w:rsidRPr="00B333D3">
        <w:rPr>
          <w:rFonts w:asciiTheme="minorHAnsi" w:eastAsia="Calibri" w:hAnsiTheme="minorHAnsi" w:cs="Calibri"/>
          <w:color w:val="auto"/>
          <w:sz w:val="20"/>
          <w:szCs w:val="20"/>
        </w:rPr>
        <w:t xml:space="preserve"> from </w:t>
      </w:r>
      <w:r w:rsidR="00541C8D" w:rsidRPr="00B333D3">
        <w:rPr>
          <w:rFonts w:asciiTheme="minorHAnsi" w:eastAsia="Calibri" w:hAnsiTheme="minorHAnsi" w:cs="Calibri"/>
          <w:color w:val="auto"/>
          <w:sz w:val="20"/>
          <w:szCs w:val="20"/>
        </w:rPr>
        <w:t xml:space="preserve">experiences in </w:t>
      </w:r>
      <w:r w:rsidR="002A039F" w:rsidRPr="00B333D3">
        <w:rPr>
          <w:rFonts w:asciiTheme="minorHAnsi" w:eastAsia="Calibri" w:hAnsiTheme="minorHAnsi" w:cs="Calibri"/>
          <w:color w:val="auto"/>
          <w:sz w:val="20"/>
          <w:szCs w:val="20"/>
        </w:rPr>
        <w:t xml:space="preserve">sub-Saharan </w:t>
      </w:r>
      <w:r w:rsidR="004F4AC0" w:rsidRPr="00B333D3">
        <w:rPr>
          <w:rFonts w:asciiTheme="minorHAnsi" w:eastAsia="Calibri" w:hAnsiTheme="minorHAnsi" w:cs="Calibri"/>
          <w:color w:val="auto"/>
          <w:sz w:val="20"/>
          <w:szCs w:val="20"/>
        </w:rPr>
        <w:t>Africa</w:t>
      </w:r>
      <w:r w:rsidR="002A039F" w:rsidRPr="00B333D3">
        <w:rPr>
          <w:rFonts w:asciiTheme="minorHAnsi" w:eastAsia="Calibri" w:hAnsiTheme="minorHAnsi" w:cs="Calibri"/>
          <w:color w:val="auto"/>
          <w:sz w:val="20"/>
          <w:szCs w:val="20"/>
        </w:rPr>
        <w:t xml:space="preserve"> and</w:t>
      </w:r>
      <w:r w:rsidR="004F4AC0" w:rsidRPr="00B333D3">
        <w:rPr>
          <w:rFonts w:asciiTheme="minorHAnsi" w:eastAsia="Calibri" w:hAnsiTheme="minorHAnsi" w:cs="Calibri"/>
          <w:color w:val="auto"/>
          <w:sz w:val="20"/>
          <w:szCs w:val="20"/>
        </w:rPr>
        <w:t xml:space="preserve"> SIDS globally</w:t>
      </w:r>
      <w:r w:rsidRPr="00B333D3">
        <w:rPr>
          <w:rFonts w:asciiTheme="minorHAnsi" w:eastAsia="Calibri" w:hAnsiTheme="minorHAnsi" w:cs="Calibri"/>
          <w:color w:val="auto"/>
          <w:sz w:val="20"/>
          <w:szCs w:val="20"/>
        </w:rPr>
        <w:t xml:space="preserve">. </w:t>
      </w:r>
      <w:r w:rsidR="00CA43BA" w:rsidRPr="00B333D3">
        <w:rPr>
          <w:rFonts w:asciiTheme="minorHAnsi" w:eastAsia="Calibri" w:hAnsiTheme="minorHAnsi" w:cs="Calibri"/>
          <w:color w:val="auto"/>
          <w:sz w:val="20"/>
          <w:szCs w:val="20"/>
        </w:rPr>
        <w:t xml:space="preserve">Results from this inception review and discussion will be incorporated and delivered </w:t>
      </w:r>
      <w:r w:rsidR="00541C8D" w:rsidRPr="00B333D3">
        <w:rPr>
          <w:rFonts w:asciiTheme="minorHAnsi" w:eastAsia="Calibri" w:hAnsiTheme="minorHAnsi" w:cs="Calibri"/>
          <w:color w:val="auto"/>
          <w:sz w:val="20"/>
          <w:szCs w:val="20"/>
        </w:rPr>
        <w:t xml:space="preserve">into </w:t>
      </w:r>
      <w:r w:rsidR="00CA43BA" w:rsidRPr="00B333D3">
        <w:rPr>
          <w:rFonts w:asciiTheme="minorHAnsi" w:eastAsia="Calibri" w:hAnsiTheme="minorHAnsi" w:cs="Calibri"/>
          <w:color w:val="auto"/>
          <w:sz w:val="20"/>
          <w:szCs w:val="20"/>
        </w:rPr>
        <w:t xml:space="preserve">the </w:t>
      </w:r>
      <w:r w:rsidR="00CA43BA" w:rsidRPr="00B333D3">
        <w:rPr>
          <w:rFonts w:asciiTheme="minorHAnsi" w:hAnsiTheme="minorHAnsi"/>
          <w:color w:val="auto"/>
          <w:sz w:val="20"/>
          <w:szCs w:val="20"/>
        </w:rPr>
        <w:t>Baseline Assessment Report.</w:t>
      </w:r>
    </w:p>
    <w:p w14:paraId="060EAFF5" w14:textId="77777777" w:rsidR="00AF061E" w:rsidRPr="00B333D3" w:rsidRDefault="00AF061E">
      <w:pPr>
        <w:widowControl w:val="0"/>
        <w:tabs>
          <w:tab w:val="left" w:pos="426"/>
        </w:tabs>
        <w:ind w:left="426" w:hanging="426"/>
        <w:jc w:val="both"/>
        <w:rPr>
          <w:rFonts w:asciiTheme="minorHAnsi" w:eastAsia="Calibri" w:hAnsiTheme="minorHAnsi" w:cs="Calibri"/>
          <w:color w:val="FF0000"/>
          <w:sz w:val="20"/>
          <w:szCs w:val="20"/>
        </w:rPr>
      </w:pPr>
    </w:p>
    <w:p w14:paraId="7C810F89" w14:textId="71430D40" w:rsidR="00AF061E" w:rsidRPr="00B333D3" w:rsidRDefault="00F66DAC">
      <w:pPr>
        <w:widowControl w:val="0"/>
        <w:numPr>
          <w:ilvl w:val="0"/>
          <w:numId w:val="8"/>
        </w:numPr>
        <w:tabs>
          <w:tab w:val="left" w:pos="426"/>
        </w:tabs>
        <w:ind w:left="426" w:hanging="426"/>
        <w:contextualSpacing/>
        <w:jc w:val="both"/>
        <w:rPr>
          <w:rFonts w:asciiTheme="minorHAnsi" w:hAnsiTheme="minorHAnsi"/>
          <w:sz w:val="20"/>
          <w:szCs w:val="20"/>
        </w:rPr>
      </w:pPr>
      <w:r w:rsidRPr="00B333D3">
        <w:rPr>
          <w:rFonts w:asciiTheme="minorHAnsi" w:eastAsia="Calibri" w:hAnsiTheme="minorHAnsi" w:cs="Calibri"/>
          <w:sz w:val="20"/>
          <w:szCs w:val="20"/>
        </w:rPr>
        <w:t>Carry out a two-day national workshop on EIA</w:t>
      </w:r>
      <w:r w:rsidR="002A039F" w:rsidRPr="00B333D3">
        <w:rPr>
          <w:rFonts w:asciiTheme="minorHAnsi" w:eastAsia="Calibri" w:hAnsiTheme="minorHAnsi" w:cs="Calibri"/>
          <w:sz w:val="20"/>
          <w:szCs w:val="20"/>
        </w:rPr>
        <w:t xml:space="preserve"> and SEA</w:t>
      </w:r>
      <w:r w:rsidRPr="00B333D3">
        <w:rPr>
          <w:rFonts w:asciiTheme="minorHAnsi" w:eastAsia="Calibri" w:hAnsiTheme="minorHAnsi" w:cs="Calibri"/>
          <w:sz w:val="20"/>
          <w:szCs w:val="20"/>
        </w:rPr>
        <w:t xml:space="preserve"> and provide guidance to relevant project partners and stakeholders to develop analyses (e.g. SWOT analysis) to feed the preparation of proposals for the revision of the national framework on EIA</w:t>
      </w:r>
      <w:r w:rsidR="002A039F" w:rsidRPr="00B333D3">
        <w:rPr>
          <w:rFonts w:asciiTheme="minorHAnsi" w:eastAsia="Calibri" w:hAnsiTheme="minorHAnsi" w:cs="Calibri"/>
          <w:sz w:val="20"/>
          <w:szCs w:val="20"/>
        </w:rPr>
        <w:t xml:space="preserve"> and SEA</w:t>
      </w:r>
      <w:r w:rsidRPr="00B333D3">
        <w:rPr>
          <w:rFonts w:asciiTheme="minorHAnsi" w:eastAsia="Calibri" w:hAnsiTheme="minorHAnsi" w:cs="Calibri"/>
          <w:sz w:val="20"/>
          <w:szCs w:val="20"/>
        </w:rPr>
        <w:t xml:space="preserve"> and the elaboration of related supporting tools.</w:t>
      </w:r>
    </w:p>
    <w:p w14:paraId="7E3DEA2F" w14:textId="77777777" w:rsidR="00AF061E" w:rsidRPr="00B333D3" w:rsidRDefault="00AF061E">
      <w:pPr>
        <w:widowControl w:val="0"/>
        <w:tabs>
          <w:tab w:val="left" w:pos="426"/>
        </w:tabs>
        <w:jc w:val="both"/>
        <w:rPr>
          <w:rFonts w:asciiTheme="minorHAnsi" w:eastAsia="Calibri" w:hAnsiTheme="minorHAnsi" w:cs="Calibri"/>
          <w:sz w:val="20"/>
          <w:szCs w:val="20"/>
        </w:rPr>
      </w:pPr>
    </w:p>
    <w:p w14:paraId="284E112D" w14:textId="77777777" w:rsidR="00AF061E" w:rsidRPr="00B333D3" w:rsidRDefault="00F66DAC">
      <w:pPr>
        <w:widowControl w:val="0"/>
        <w:numPr>
          <w:ilvl w:val="0"/>
          <w:numId w:val="8"/>
        </w:numPr>
        <w:tabs>
          <w:tab w:val="left" w:pos="426"/>
        </w:tabs>
        <w:ind w:left="426" w:hanging="426"/>
        <w:contextualSpacing/>
        <w:jc w:val="both"/>
        <w:rPr>
          <w:rFonts w:asciiTheme="minorHAnsi" w:hAnsiTheme="minorHAnsi"/>
          <w:sz w:val="20"/>
          <w:szCs w:val="20"/>
        </w:rPr>
      </w:pPr>
      <w:r w:rsidRPr="00B333D3">
        <w:rPr>
          <w:rFonts w:asciiTheme="minorHAnsi" w:eastAsia="Calibri" w:hAnsiTheme="minorHAnsi" w:cs="Calibri"/>
          <w:sz w:val="20"/>
          <w:szCs w:val="20"/>
        </w:rPr>
        <w:t>Prepare detailed guidelines for the implementation of public consultation processes for EIAs. The guidelines will also specify how the feedbacks from these processes should be collated and addressed to ensure that EIA mitigation plans are fully implemented using investor after-care system, and appeals process (i.e. prepare EIA compliance monitoring tools). The minimum contents of these guidelines are specified in Annex 1 to this ToR.</w:t>
      </w:r>
    </w:p>
    <w:p w14:paraId="55F5A7D0" w14:textId="77777777" w:rsidR="00AF061E" w:rsidRPr="00B333D3" w:rsidRDefault="00AF061E">
      <w:pPr>
        <w:widowControl w:val="0"/>
        <w:tabs>
          <w:tab w:val="left" w:pos="426"/>
        </w:tabs>
        <w:ind w:left="426" w:hanging="426"/>
        <w:jc w:val="both"/>
        <w:rPr>
          <w:rFonts w:asciiTheme="minorHAnsi" w:eastAsia="Calibri" w:hAnsiTheme="minorHAnsi" w:cs="Calibri"/>
          <w:color w:val="FF0000"/>
          <w:sz w:val="20"/>
          <w:szCs w:val="20"/>
        </w:rPr>
      </w:pPr>
    </w:p>
    <w:p w14:paraId="4C33C6CE" w14:textId="77777777" w:rsidR="00AF061E" w:rsidRPr="00B333D3" w:rsidRDefault="00F66DAC">
      <w:pPr>
        <w:widowControl w:val="0"/>
        <w:numPr>
          <w:ilvl w:val="0"/>
          <w:numId w:val="8"/>
        </w:numPr>
        <w:tabs>
          <w:tab w:val="left" w:pos="426"/>
        </w:tabs>
        <w:ind w:left="426" w:hanging="426"/>
        <w:contextualSpacing/>
        <w:jc w:val="both"/>
        <w:rPr>
          <w:rFonts w:asciiTheme="minorHAnsi" w:hAnsiTheme="minorHAnsi"/>
          <w:sz w:val="20"/>
          <w:szCs w:val="20"/>
        </w:rPr>
      </w:pPr>
      <w:r w:rsidRPr="00B333D3">
        <w:rPr>
          <w:rFonts w:asciiTheme="minorHAnsi" w:eastAsia="Calibri" w:hAnsiTheme="minorHAnsi" w:cs="Calibri"/>
          <w:sz w:val="20"/>
          <w:szCs w:val="20"/>
        </w:rPr>
        <w:t>Prepare detailed guidelines for promoters on how to undertake and report on EIAs in line with international best practice, including the coordinating mechanisms with tourism license award and renewal processes to compliance with relevant EIA mitigation measures and local environmental management procedures (e.g. solid waste disposal; use of mineral resources from licensed quarries; adoption of renewable energy, etc.). The minimum contents of these guidelines are specified in Annex 1 to this ToR.</w:t>
      </w:r>
    </w:p>
    <w:p w14:paraId="795EAA6B" w14:textId="77777777" w:rsidR="00AF061E" w:rsidRPr="00B333D3" w:rsidRDefault="00AF061E">
      <w:pPr>
        <w:widowControl w:val="0"/>
        <w:tabs>
          <w:tab w:val="left" w:pos="426"/>
        </w:tabs>
        <w:ind w:left="426" w:hanging="426"/>
        <w:jc w:val="both"/>
        <w:rPr>
          <w:rFonts w:asciiTheme="minorHAnsi" w:eastAsia="Calibri" w:hAnsiTheme="minorHAnsi" w:cs="Calibri"/>
          <w:color w:val="FF0000"/>
          <w:sz w:val="20"/>
          <w:szCs w:val="20"/>
        </w:rPr>
      </w:pPr>
    </w:p>
    <w:p w14:paraId="48BC4F1E" w14:textId="77777777" w:rsidR="00AF061E" w:rsidRPr="00B333D3" w:rsidRDefault="00F66DAC">
      <w:pPr>
        <w:widowControl w:val="0"/>
        <w:numPr>
          <w:ilvl w:val="0"/>
          <w:numId w:val="8"/>
        </w:numPr>
        <w:tabs>
          <w:tab w:val="left" w:pos="426"/>
        </w:tabs>
        <w:ind w:left="426" w:hanging="426"/>
        <w:contextualSpacing/>
        <w:jc w:val="both"/>
        <w:rPr>
          <w:rFonts w:asciiTheme="minorHAnsi" w:hAnsiTheme="minorHAnsi"/>
          <w:sz w:val="20"/>
          <w:szCs w:val="20"/>
        </w:rPr>
      </w:pPr>
      <w:r w:rsidRPr="00B333D3">
        <w:rPr>
          <w:rFonts w:asciiTheme="minorHAnsi" w:eastAsia="Calibri" w:hAnsiTheme="minorHAnsi" w:cs="Calibri"/>
          <w:sz w:val="20"/>
          <w:szCs w:val="20"/>
        </w:rPr>
        <w:t>Prepare detailed guidelines for SEA implementation. The minimum contents of these guidelines are specified in Annex 1 to this ToR.</w:t>
      </w:r>
    </w:p>
    <w:p w14:paraId="7B340D62" w14:textId="77777777" w:rsidR="00AF061E" w:rsidRPr="00B333D3" w:rsidRDefault="00AF061E">
      <w:pPr>
        <w:widowControl w:val="0"/>
        <w:tabs>
          <w:tab w:val="left" w:pos="426"/>
        </w:tabs>
        <w:ind w:left="426"/>
        <w:jc w:val="both"/>
        <w:rPr>
          <w:rFonts w:asciiTheme="minorHAnsi" w:eastAsia="Calibri" w:hAnsiTheme="minorHAnsi" w:cs="Calibri"/>
          <w:sz w:val="20"/>
          <w:szCs w:val="20"/>
        </w:rPr>
      </w:pPr>
    </w:p>
    <w:p w14:paraId="16F2607D" w14:textId="77777777" w:rsidR="00AF061E" w:rsidRPr="00B333D3" w:rsidRDefault="00F66DAC">
      <w:pPr>
        <w:widowControl w:val="0"/>
        <w:numPr>
          <w:ilvl w:val="0"/>
          <w:numId w:val="8"/>
        </w:numPr>
        <w:tabs>
          <w:tab w:val="left" w:pos="426"/>
        </w:tabs>
        <w:ind w:left="426" w:hanging="426"/>
        <w:contextualSpacing/>
        <w:jc w:val="both"/>
        <w:rPr>
          <w:rFonts w:asciiTheme="minorHAnsi" w:hAnsiTheme="minorHAnsi"/>
          <w:sz w:val="20"/>
          <w:szCs w:val="20"/>
        </w:rPr>
      </w:pPr>
      <w:r w:rsidRPr="00B333D3">
        <w:rPr>
          <w:rFonts w:asciiTheme="minorHAnsi" w:eastAsia="Calibri" w:hAnsiTheme="minorHAnsi" w:cs="Calibri"/>
          <w:sz w:val="20"/>
          <w:szCs w:val="20"/>
        </w:rPr>
        <w:t xml:space="preserve">Provide top-level international technical support to the national consultant in the preparation of proposals to establish the national legal and regulatory framework on SEA (i.e. drafts of legal documents and associated regulations). </w:t>
      </w:r>
    </w:p>
    <w:p w14:paraId="6B6C66DC" w14:textId="77777777" w:rsidR="00AF061E" w:rsidRPr="00B333D3" w:rsidRDefault="00AF061E">
      <w:pPr>
        <w:widowControl w:val="0"/>
        <w:tabs>
          <w:tab w:val="left" w:pos="426"/>
        </w:tabs>
        <w:jc w:val="both"/>
        <w:rPr>
          <w:rFonts w:asciiTheme="minorHAnsi" w:eastAsia="Calibri" w:hAnsiTheme="minorHAnsi" w:cs="Calibri"/>
          <w:sz w:val="20"/>
          <w:szCs w:val="20"/>
        </w:rPr>
      </w:pPr>
    </w:p>
    <w:p w14:paraId="38B302C1" w14:textId="77777777" w:rsidR="00AF061E" w:rsidRPr="00B333D3" w:rsidRDefault="00F66DAC">
      <w:pPr>
        <w:widowControl w:val="0"/>
        <w:numPr>
          <w:ilvl w:val="0"/>
          <w:numId w:val="8"/>
        </w:numPr>
        <w:tabs>
          <w:tab w:val="left" w:pos="426"/>
        </w:tabs>
        <w:ind w:left="426" w:hanging="426"/>
        <w:contextualSpacing/>
        <w:jc w:val="both"/>
        <w:rPr>
          <w:rFonts w:asciiTheme="minorHAnsi" w:hAnsiTheme="minorHAnsi"/>
          <w:sz w:val="20"/>
          <w:szCs w:val="20"/>
        </w:rPr>
      </w:pPr>
      <w:r w:rsidRPr="00B333D3">
        <w:rPr>
          <w:rFonts w:asciiTheme="minorHAnsi" w:eastAsia="Calibri" w:hAnsiTheme="minorHAnsi" w:cs="Calibri"/>
          <w:sz w:val="20"/>
          <w:szCs w:val="20"/>
        </w:rPr>
        <w:t>Carry out a validation workshop where the above-mentioned proposals and tools are presented and discussed with project stakeholders.</w:t>
      </w:r>
    </w:p>
    <w:p w14:paraId="65FA25B4" w14:textId="77777777" w:rsidR="00B67C38" w:rsidRPr="00B333D3" w:rsidRDefault="00B67C38">
      <w:pPr>
        <w:widowControl w:val="0"/>
        <w:tabs>
          <w:tab w:val="left" w:pos="426"/>
        </w:tabs>
        <w:ind w:left="426" w:hanging="426"/>
        <w:jc w:val="both"/>
        <w:rPr>
          <w:rFonts w:asciiTheme="minorHAnsi" w:eastAsia="Calibri" w:hAnsiTheme="minorHAnsi" w:cs="Calibri"/>
          <w:sz w:val="20"/>
          <w:szCs w:val="20"/>
        </w:rPr>
      </w:pPr>
    </w:p>
    <w:p w14:paraId="556F1EA9" w14:textId="69F17F22" w:rsidR="00AF061E" w:rsidRPr="00B333D3" w:rsidRDefault="00F66DAC">
      <w:pPr>
        <w:widowControl w:val="0"/>
        <w:numPr>
          <w:ilvl w:val="0"/>
          <w:numId w:val="8"/>
        </w:numPr>
        <w:tabs>
          <w:tab w:val="left" w:pos="426"/>
        </w:tabs>
        <w:ind w:left="426" w:hanging="426"/>
        <w:contextualSpacing/>
        <w:jc w:val="both"/>
        <w:rPr>
          <w:rFonts w:asciiTheme="minorHAnsi" w:hAnsiTheme="minorHAnsi"/>
          <w:sz w:val="20"/>
          <w:szCs w:val="20"/>
        </w:rPr>
      </w:pPr>
      <w:r w:rsidRPr="00B333D3">
        <w:rPr>
          <w:rFonts w:asciiTheme="minorHAnsi" w:eastAsia="Calibri" w:hAnsiTheme="minorHAnsi" w:cs="Calibri"/>
          <w:sz w:val="20"/>
          <w:szCs w:val="20"/>
        </w:rPr>
        <w:t>Define, propose and agree with the PMU a method for training needs assessment (TNA) for the staff</w:t>
      </w:r>
      <w:r w:rsidR="00E25561" w:rsidRPr="00B333D3">
        <w:rPr>
          <w:rFonts w:asciiTheme="minorHAnsi" w:eastAsia="Calibri" w:hAnsiTheme="minorHAnsi" w:cs="Calibri"/>
          <w:sz w:val="20"/>
          <w:szCs w:val="20"/>
        </w:rPr>
        <w:t xml:space="preserve"> of the DNA and the PAs teams at</w:t>
      </w:r>
      <w:r w:rsidRPr="00B333D3">
        <w:rPr>
          <w:rFonts w:asciiTheme="minorHAnsi" w:eastAsia="Calibri" w:hAnsiTheme="minorHAnsi" w:cs="Calibri"/>
          <w:sz w:val="20"/>
          <w:szCs w:val="20"/>
        </w:rPr>
        <w:t xml:space="preserve"> intervention sites of the project related to EIA and SEA implementation.</w:t>
      </w:r>
    </w:p>
    <w:p w14:paraId="22F814E2" w14:textId="77777777" w:rsidR="00AF061E" w:rsidRPr="00B333D3" w:rsidRDefault="00AF061E">
      <w:pPr>
        <w:widowControl w:val="0"/>
        <w:tabs>
          <w:tab w:val="left" w:pos="426"/>
        </w:tabs>
        <w:ind w:left="426"/>
        <w:jc w:val="both"/>
        <w:rPr>
          <w:rFonts w:asciiTheme="minorHAnsi" w:eastAsia="Calibri" w:hAnsiTheme="minorHAnsi" w:cs="Calibri"/>
          <w:sz w:val="20"/>
          <w:szCs w:val="20"/>
        </w:rPr>
      </w:pPr>
    </w:p>
    <w:p w14:paraId="2245F3A0" w14:textId="77777777" w:rsidR="00AF061E" w:rsidRPr="00B333D3" w:rsidRDefault="00F66DAC">
      <w:pPr>
        <w:widowControl w:val="0"/>
        <w:numPr>
          <w:ilvl w:val="0"/>
          <w:numId w:val="8"/>
        </w:numPr>
        <w:tabs>
          <w:tab w:val="left" w:pos="426"/>
        </w:tabs>
        <w:ind w:left="426" w:hanging="426"/>
        <w:contextualSpacing/>
        <w:jc w:val="both"/>
        <w:rPr>
          <w:rFonts w:asciiTheme="minorHAnsi" w:hAnsiTheme="minorHAnsi"/>
          <w:sz w:val="20"/>
          <w:szCs w:val="20"/>
        </w:rPr>
      </w:pPr>
      <w:r w:rsidRPr="00B333D3">
        <w:rPr>
          <w:rFonts w:asciiTheme="minorHAnsi" w:eastAsia="Calibri" w:hAnsiTheme="minorHAnsi" w:cs="Calibri"/>
          <w:sz w:val="20"/>
          <w:szCs w:val="20"/>
        </w:rPr>
        <w:t>Develop the TNA according to agreed method.</w:t>
      </w:r>
    </w:p>
    <w:p w14:paraId="70A00C93" w14:textId="77777777" w:rsidR="00AF061E" w:rsidRPr="00B333D3" w:rsidRDefault="00AF061E">
      <w:pPr>
        <w:widowControl w:val="0"/>
        <w:tabs>
          <w:tab w:val="left" w:pos="426"/>
        </w:tabs>
        <w:jc w:val="both"/>
        <w:rPr>
          <w:rFonts w:asciiTheme="minorHAnsi" w:eastAsia="Calibri" w:hAnsiTheme="minorHAnsi" w:cs="Calibri"/>
          <w:sz w:val="20"/>
          <w:szCs w:val="20"/>
        </w:rPr>
      </w:pPr>
    </w:p>
    <w:p w14:paraId="470F603C" w14:textId="77777777" w:rsidR="00AF061E" w:rsidRPr="00B333D3" w:rsidRDefault="00F66DAC">
      <w:pPr>
        <w:widowControl w:val="0"/>
        <w:numPr>
          <w:ilvl w:val="0"/>
          <w:numId w:val="8"/>
        </w:numPr>
        <w:tabs>
          <w:tab w:val="left" w:pos="426"/>
        </w:tabs>
        <w:ind w:left="426" w:hanging="426"/>
        <w:contextualSpacing/>
        <w:jc w:val="both"/>
        <w:rPr>
          <w:rFonts w:asciiTheme="minorHAnsi" w:hAnsiTheme="minorHAnsi"/>
          <w:sz w:val="20"/>
          <w:szCs w:val="20"/>
        </w:rPr>
      </w:pPr>
      <w:r w:rsidRPr="00B333D3">
        <w:rPr>
          <w:rFonts w:asciiTheme="minorHAnsi" w:eastAsia="Calibri" w:hAnsiTheme="minorHAnsi" w:cs="Calibri"/>
          <w:sz w:val="20"/>
          <w:szCs w:val="20"/>
        </w:rPr>
        <w:lastRenderedPageBreak/>
        <w:t>Prepare, present and discuss the results from the TNA, incorporated into a specific report, to the PMU and the DNA, to be subsequently finalized according to the feedbacks received.</w:t>
      </w:r>
    </w:p>
    <w:p w14:paraId="33EBA8F3" w14:textId="77777777" w:rsidR="00AF061E" w:rsidRPr="00B333D3" w:rsidRDefault="00AF061E">
      <w:pPr>
        <w:widowControl w:val="0"/>
        <w:tabs>
          <w:tab w:val="left" w:pos="426"/>
        </w:tabs>
        <w:ind w:left="426" w:hanging="426"/>
        <w:jc w:val="both"/>
        <w:rPr>
          <w:rFonts w:asciiTheme="minorHAnsi" w:eastAsia="Calibri" w:hAnsiTheme="minorHAnsi" w:cs="Calibri"/>
          <w:sz w:val="20"/>
          <w:szCs w:val="20"/>
        </w:rPr>
      </w:pPr>
    </w:p>
    <w:p w14:paraId="72BD533B" w14:textId="77777777" w:rsidR="00AF061E" w:rsidRPr="00B333D3" w:rsidRDefault="00F66DAC">
      <w:pPr>
        <w:widowControl w:val="0"/>
        <w:numPr>
          <w:ilvl w:val="0"/>
          <w:numId w:val="8"/>
        </w:numPr>
        <w:tabs>
          <w:tab w:val="left" w:pos="426"/>
        </w:tabs>
        <w:ind w:left="426" w:hanging="426"/>
        <w:contextualSpacing/>
        <w:jc w:val="both"/>
        <w:rPr>
          <w:rFonts w:asciiTheme="minorHAnsi" w:hAnsiTheme="minorHAnsi"/>
          <w:sz w:val="20"/>
          <w:szCs w:val="20"/>
        </w:rPr>
      </w:pPr>
      <w:r w:rsidRPr="00B333D3">
        <w:rPr>
          <w:rFonts w:asciiTheme="minorHAnsi" w:eastAsia="Calibri" w:hAnsiTheme="minorHAnsi" w:cs="Calibri"/>
          <w:sz w:val="20"/>
          <w:szCs w:val="20"/>
        </w:rPr>
        <w:t>Based on the TNA results, prepare and propose a training program for four short-term courses on EIA and SEA to be implemented in each target island of the project (Santiago, Sal, Boavista and Maio). The training program will include:</w:t>
      </w:r>
    </w:p>
    <w:p w14:paraId="642F0048" w14:textId="77777777" w:rsidR="00AF061E" w:rsidRPr="00B333D3" w:rsidRDefault="00F66DAC">
      <w:pPr>
        <w:widowControl w:val="0"/>
        <w:numPr>
          <w:ilvl w:val="0"/>
          <w:numId w:val="12"/>
        </w:numPr>
        <w:tabs>
          <w:tab w:val="left" w:pos="426"/>
        </w:tabs>
        <w:ind w:left="567" w:hanging="207"/>
        <w:contextualSpacing/>
        <w:jc w:val="both"/>
        <w:rPr>
          <w:rFonts w:asciiTheme="minorHAnsi" w:hAnsiTheme="minorHAnsi"/>
          <w:sz w:val="20"/>
          <w:szCs w:val="20"/>
        </w:rPr>
      </w:pPr>
      <w:r w:rsidRPr="00B333D3">
        <w:rPr>
          <w:rFonts w:asciiTheme="minorHAnsi" w:eastAsia="Calibri" w:hAnsiTheme="minorHAnsi" w:cs="Calibri"/>
          <w:sz w:val="20"/>
          <w:szCs w:val="20"/>
        </w:rPr>
        <w:t>An explanation of the logic on which is based the identification of the required training(s).</w:t>
      </w:r>
    </w:p>
    <w:p w14:paraId="7A2AC21D" w14:textId="77777777" w:rsidR="00AF061E" w:rsidRPr="00B333D3" w:rsidRDefault="00F66DAC">
      <w:pPr>
        <w:widowControl w:val="0"/>
        <w:numPr>
          <w:ilvl w:val="0"/>
          <w:numId w:val="12"/>
        </w:numPr>
        <w:tabs>
          <w:tab w:val="left" w:pos="426"/>
        </w:tabs>
        <w:ind w:left="567" w:hanging="207"/>
        <w:contextualSpacing/>
        <w:jc w:val="both"/>
        <w:rPr>
          <w:rFonts w:asciiTheme="minorHAnsi" w:hAnsiTheme="minorHAnsi"/>
          <w:sz w:val="20"/>
          <w:szCs w:val="20"/>
        </w:rPr>
      </w:pPr>
      <w:r w:rsidRPr="00B333D3">
        <w:rPr>
          <w:rFonts w:asciiTheme="minorHAnsi" w:eastAsia="Calibri" w:hAnsiTheme="minorHAnsi" w:cs="Calibri"/>
          <w:sz w:val="20"/>
          <w:szCs w:val="20"/>
        </w:rPr>
        <w:t>Four short courses comprising between a minimum of three, and a maximum of ten days training.</w:t>
      </w:r>
    </w:p>
    <w:p w14:paraId="4A4B0E53" w14:textId="77777777" w:rsidR="00835F54" w:rsidRPr="00835F54" w:rsidRDefault="00835F54" w:rsidP="00835F54">
      <w:pPr>
        <w:widowControl w:val="0"/>
        <w:tabs>
          <w:tab w:val="left" w:pos="426"/>
        </w:tabs>
        <w:ind w:left="567"/>
        <w:contextualSpacing/>
        <w:jc w:val="both"/>
        <w:rPr>
          <w:rFonts w:asciiTheme="minorHAnsi" w:hAnsiTheme="minorHAnsi"/>
          <w:sz w:val="20"/>
          <w:szCs w:val="20"/>
        </w:rPr>
      </w:pPr>
    </w:p>
    <w:p w14:paraId="7B55C10D" w14:textId="77777777" w:rsidR="00835F54" w:rsidRPr="00835F54" w:rsidRDefault="00835F54" w:rsidP="00835F54">
      <w:pPr>
        <w:widowControl w:val="0"/>
        <w:tabs>
          <w:tab w:val="left" w:pos="426"/>
        </w:tabs>
        <w:ind w:left="567"/>
        <w:contextualSpacing/>
        <w:jc w:val="both"/>
        <w:rPr>
          <w:rFonts w:asciiTheme="minorHAnsi" w:hAnsiTheme="minorHAnsi"/>
          <w:sz w:val="20"/>
          <w:szCs w:val="20"/>
        </w:rPr>
      </w:pPr>
    </w:p>
    <w:p w14:paraId="7BA072FA" w14:textId="77777777" w:rsidR="00835F54" w:rsidRPr="00835F54" w:rsidRDefault="00835F54" w:rsidP="00835F54">
      <w:pPr>
        <w:widowControl w:val="0"/>
        <w:tabs>
          <w:tab w:val="left" w:pos="426"/>
        </w:tabs>
        <w:ind w:left="567"/>
        <w:contextualSpacing/>
        <w:jc w:val="both"/>
        <w:rPr>
          <w:rFonts w:asciiTheme="minorHAnsi" w:hAnsiTheme="minorHAnsi"/>
          <w:sz w:val="20"/>
          <w:szCs w:val="20"/>
        </w:rPr>
      </w:pPr>
    </w:p>
    <w:p w14:paraId="62FF52F0" w14:textId="77777777" w:rsidR="00835F54" w:rsidRPr="00835F54" w:rsidRDefault="00835F54" w:rsidP="00835F54">
      <w:pPr>
        <w:widowControl w:val="0"/>
        <w:tabs>
          <w:tab w:val="left" w:pos="426"/>
        </w:tabs>
        <w:ind w:left="567"/>
        <w:contextualSpacing/>
        <w:jc w:val="both"/>
        <w:rPr>
          <w:rFonts w:asciiTheme="minorHAnsi" w:hAnsiTheme="minorHAnsi"/>
          <w:sz w:val="20"/>
          <w:szCs w:val="20"/>
        </w:rPr>
      </w:pPr>
    </w:p>
    <w:p w14:paraId="0D572BB3" w14:textId="77777777" w:rsidR="00835F54" w:rsidRPr="00835F54" w:rsidRDefault="00835F54" w:rsidP="00835F54">
      <w:pPr>
        <w:widowControl w:val="0"/>
        <w:tabs>
          <w:tab w:val="left" w:pos="426"/>
        </w:tabs>
        <w:ind w:left="567"/>
        <w:contextualSpacing/>
        <w:jc w:val="both"/>
        <w:rPr>
          <w:rFonts w:asciiTheme="minorHAnsi" w:hAnsiTheme="minorHAnsi"/>
          <w:sz w:val="20"/>
          <w:szCs w:val="20"/>
        </w:rPr>
      </w:pPr>
    </w:p>
    <w:p w14:paraId="5565CB52" w14:textId="140B375A" w:rsidR="00AF061E" w:rsidRPr="00B333D3" w:rsidRDefault="00F66DAC">
      <w:pPr>
        <w:widowControl w:val="0"/>
        <w:numPr>
          <w:ilvl w:val="0"/>
          <w:numId w:val="12"/>
        </w:numPr>
        <w:tabs>
          <w:tab w:val="left" w:pos="426"/>
        </w:tabs>
        <w:ind w:left="567" w:hanging="207"/>
        <w:contextualSpacing/>
        <w:jc w:val="both"/>
        <w:rPr>
          <w:rFonts w:asciiTheme="minorHAnsi" w:hAnsiTheme="minorHAnsi"/>
          <w:sz w:val="20"/>
          <w:szCs w:val="20"/>
        </w:rPr>
      </w:pPr>
      <w:r w:rsidRPr="00B333D3">
        <w:rPr>
          <w:rFonts w:asciiTheme="minorHAnsi" w:eastAsia="Calibri" w:hAnsiTheme="minorHAnsi" w:cs="Calibri"/>
          <w:sz w:val="20"/>
          <w:szCs w:val="20"/>
        </w:rPr>
        <w:t xml:space="preserve">A training schedule indicating the target subject for each </w:t>
      </w:r>
      <w:r w:rsidR="00E25561" w:rsidRPr="00B333D3">
        <w:rPr>
          <w:rFonts w:asciiTheme="minorHAnsi" w:eastAsia="Calibri" w:hAnsiTheme="minorHAnsi" w:cs="Calibri"/>
          <w:sz w:val="20"/>
          <w:szCs w:val="20"/>
        </w:rPr>
        <w:t>module</w:t>
      </w:r>
      <w:r w:rsidRPr="00B333D3">
        <w:rPr>
          <w:rFonts w:asciiTheme="minorHAnsi" w:eastAsia="Calibri" w:hAnsiTheme="minorHAnsi" w:cs="Calibri"/>
          <w:sz w:val="20"/>
          <w:szCs w:val="20"/>
        </w:rPr>
        <w:t xml:space="preserve"> of the training course and the required format (field activity, exercises, etc.).</w:t>
      </w:r>
    </w:p>
    <w:p w14:paraId="3D35DB23" w14:textId="77777777" w:rsidR="00AF061E" w:rsidRPr="00B333D3" w:rsidRDefault="00F66DAC">
      <w:pPr>
        <w:widowControl w:val="0"/>
        <w:numPr>
          <w:ilvl w:val="0"/>
          <w:numId w:val="12"/>
        </w:numPr>
        <w:tabs>
          <w:tab w:val="left" w:pos="426"/>
        </w:tabs>
        <w:ind w:left="567" w:hanging="207"/>
        <w:contextualSpacing/>
        <w:jc w:val="both"/>
        <w:rPr>
          <w:rFonts w:asciiTheme="minorHAnsi" w:hAnsiTheme="minorHAnsi"/>
          <w:sz w:val="20"/>
          <w:szCs w:val="20"/>
        </w:rPr>
      </w:pPr>
      <w:r w:rsidRPr="00B333D3">
        <w:rPr>
          <w:rFonts w:asciiTheme="minorHAnsi" w:eastAsia="Calibri" w:hAnsiTheme="minorHAnsi" w:cs="Calibri"/>
          <w:sz w:val="20"/>
          <w:szCs w:val="20"/>
        </w:rPr>
        <w:t>The profile of each trainer to be involved in the training.</w:t>
      </w:r>
    </w:p>
    <w:p w14:paraId="56249917" w14:textId="77777777" w:rsidR="00AF061E" w:rsidRPr="00B333D3" w:rsidRDefault="00F66DAC">
      <w:pPr>
        <w:widowControl w:val="0"/>
        <w:numPr>
          <w:ilvl w:val="0"/>
          <w:numId w:val="12"/>
        </w:numPr>
        <w:tabs>
          <w:tab w:val="left" w:pos="426"/>
        </w:tabs>
        <w:ind w:left="567" w:hanging="207"/>
        <w:contextualSpacing/>
        <w:jc w:val="both"/>
        <w:rPr>
          <w:rFonts w:asciiTheme="minorHAnsi" w:hAnsiTheme="minorHAnsi"/>
          <w:sz w:val="20"/>
          <w:szCs w:val="20"/>
        </w:rPr>
      </w:pPr>
      <w:r w:rsidRPr="00B333D3">
        <w:rPr>
          <w:rFonts w:asciiTheme="minorHAnsi" w:eastAsia="Calibri" w:hAnsiTheme="minorHAnsi" w:cs="Calibri"/>
          <w:sz w:val="20"/>
          <w:szCs w:val="20"/>
        </w:rPr>
        <w:t>The budget for the implementation of the training program. This includes the overall budget, the indication of per trainee costs, and per specific training activities.</w:t>
      </w:r>
    </w:p>
    <w:p w14:paraId="5511FD37" w14:textId="77777777" w:rsidR="00AF061E" w:rsidRPr="00B333D3" w:rsidRDefault="00AF061E">
      <w:pPr>
        <w:widowControl w:val="0"/>
        <w:tabs>
          <w:tab w:val="left" w:pos="426"/>
        </w:tabs>
        <w:ind w:left="426" w:hanging="426"/>
        <w:jc w:val="both"/>
        <w:rPr>
          <w:rFonts w:asciiTheme="minorHAnsi" w:eastAsia="Calibri" w:hAnsiTheme="minorHAnsi" w:cs="Calibri"/>
          <w:sz w:val="20"/>
          <w:szCs w:val="20"/>
        </w:rPr>
      </w:pPr>
    </w:p>
    <w:p w14:paraId="2E2C1C78" w14:textId="77777777" w:rsidR="00AF061E" w:rsidRPr="00B333D3" w:rsidRDefault="00F66DAC">
      <w:pPr>
        <w:widowControl w:val="0"/>
        <w:numPr>
          <w:ilvl w:val="0"/>
          <w:numId w:val="8"/>
        </w:numPr>
        <w:tabs>
          <w:tab w:val="left" w:pos="426"/>
        </w:tabs>
        <w:ind w:left="426" w:hanging="426"/>
        <w:contextualSpacing/>
        <w:jc w:val="both"/>
        <w:rPr>
          <w:rFonts w:asciiTheme="minorHAnsi" w:hAnsiTheme="minorHAnsi"/>
          <w:sz w:val="20"/>
          <w:szCs w:val="20"/>
        </w:rPr>
      </w:pPr>
      <w:r w:rsidRPr="00B333D3">
        <w:rPr>
          <w:rFonts w:asciiTheme="minorHAnsi" w:eastAsia="Calibri" w:hAnsiTheme="minorHAnsi" w:cs="Calibri"/>
          <w:sz w:val="20"/>
          <w:szCs w:val="20"/>
        </w:rPr>
        <w:t>Review the proposed training program according to the feedbacks provided by the PMU and DNA.</w:t>
      </w:r>
    </w:p>
    <w:p w14:paraId="6D4CFA3D" w14:textId="77777777" w:rsidR="00AF061E" w:rsidRPr="00B333D3" w:rsidRDefault="00AF061E">
      <w:pPr>
        <w:widowControl w:val="0"/>
        <w:tabs>
          <w:tab w:val="left" w:pos="426"/>
        </w:tabs>
        <w:ind w:left="426"/>
        <w:jc w:val="both"/>
        <w:rPr>
          <w:rFonts w:asciiTheme="minorHAnsi" w:eastAsia="Calibri" w:hAnsiTheme="minorHAnsi" w:cs="Calibri"/>
          <w:sz w:val="20"/>
          <w:szCs w:val="20"/>
        </w:rPr>
      </w:pPr>
    </w:p>
    <w:p w14:paraId="3D28DD69" w14:textId="77777777" w:rsidR="00AF061E" w:rsidRPr="00B333D3" w:rsidRDefault="00F66DAC">
      <w:pPr>
        <w:widowControl w:val="0"/>
        <w:numPr>
          <w:ilvl w:val="0"/>
          <w:numId w:val="8"/>
        </w:numPr>
        <w:tabs>
          <w:tab w:val="left" w:pos="426"/>
        </w:tabs>
        <w:ind w:left="426" w:hanging="426"/>
        <w:contextualSpacing/>
        <w:jc w:val="both"/>
        <w:rPr>
          <w:rFonts w:asciiTheme="minorHAnsi" w:hAnsiTheme="minorHAnsi"/>
          <w:sz w:val="20"/>
          <w:szCs w:val="20"/>
        </w:rPr>
      </w:pPr>
      <w:r w:rsidRPr="00B333D3">
        <w:rPr>
          <w:rFonts w:asciiTheme="minorHAnsi" w:eastAsia="Calibri" w:hAnsiTheme="minorHAnsi" w:cs="Calibri"/>
          <w:sz w:val="20"/>
          <w:szCs w:val="20"/>
        </w:rPr>
        <w:t>Carry out two days of the training program at each target island of the project.</w:t>
      </w:r>
    </w:p>
    <w:p w14:paraId="63C2EAAC" w14:textId="77777777" w:rsidR="00AF061E" w:rsidRPr="00B333D3" w:rsidRDefault="00AF061E">
      <w:pPr>
        <w:tabs>
          <w:tab w:val="left" w:pos="426"/>
        </w:tabs>
        <w:jc w:val="both"/>
        <w:rPr>
          <w:rFonts w:asciiTheme="minorHAnsi" w:eastAsia="Calibri" w:hAnsiTheme="minorHAnsi" w:cs="Calibri"/>
          <w:color w:val="FF0000"/>
          <w:sz w:val="20"/>
          <w:szCs w:val="20"/>
        </w:rPr>
      </w:pPr>
    </w:p>
    <w:p w14:paraId="47B1A70B" w14:textId="77777777" w:rsidR="00AF061E" w:rsidRPr="00B333D3" w:rsidRDefault="00F66DAC">
      <w:pPr>
        <w:numPr>
          <w:ilvl w:val="0"/>
          <w:numId w:val="8"/>
        </w:numPr>
        <w:tabs>
          <w:tab w:val="left" w:pos="426"/>
        </w:tabs>
        <w:ind w:left="426" w:hanging="426"/>
        <w:contextualSpacing/>
        <w:jc w:val="both"/>
        <w:rPr>
          <w:rFonts w:asciiTheme="minorHAnsi" w:hAnsiTheme="minorHAnsi"/>
          <w:sz w:val="20"/>
          <w:szCs w:val="20"/>
        </w:rPr>
      </w:pPr>
      <w:r w:rsidRPr="00B333D3">
        <w:rPr>
          <w:rFonts w:asciiTheme="minorHAnsi" w:eastAsia="Calibri" w:hAnsiTheme="minorHAnsi" w:cs="Calibri"/>
          <w:sz w:val="20"/>
          <w:szCs w:val="20"/>
        </w:rPr>
        <w:t>Inventory the current structure of higher education system in the country (i.e. bachelors, masters and PhDs courses) related to the training of professionals and technicians in the fields of EIA and SEA. The PMU will facilitate meetings with managers and professors of the higher education Institutions in the country and the staff of the General-Directorate of Higher Education (DGES), according to the proposal of agenda prepared and agreed by the consultant with the PMU and the DGES.</w:t>
      </w:r>
    </w:p>
    <w:p w14:paraId="056233AE" w14:textId="77777777" w:rsidR="00AF061E" w:rsidRPr="00B333D3" w:rsidRDefault="00AF061E">
      <w:pPr>
        <w:tabs>
          <w:tab w:val="left" w:pos="426"/>
        </w:tabs>
        <w:ind w:left="426" w:hanging="426"/>
        <w:jc w:val="both"/>
        <w:rPr>
          <w:rFonts w:asciiTheme="minorHAnsi" w:eastAsia="Calibri" w:hAnsiTheme="minorHAnsi" w:cs="Calibri"/>
          <w:sz w:val="20"/>
          <w:szCs w:val="20"/>
        </w:rPr>
      </w:pPr>
    </w:p>
    <w:p w14:paraId="23655628" w14:textId="5BC89662" w:rsidR="00AF061E" w:rsidRPr="00B333D3" w:rsidRDefault="00F66DAC">
      <w:pPr>
        <w:numPr>
          <w:ilvl w:val="0"/>
          <w:numId w:val="8"/>
        </w:numPr>
        <w:tabs>
          <w:tab w:val="left" w:pos="426"/>
        </w:tabs>
        <w:ind w:left="426" w:hanging="426"/>
        <w:contextualSpacing/>
        <w:jc w:val="both"/>
        <w:rPr>
          <w:rFonts w:asciiTheme="minorHAnsi" w:hAnsiTheme="minorHAnsi"/>
          <w:sz w:val="20"/>
          <w:szCs w:val="20"/>
        </w:rPr>
      </w:pPr>
      <w:r w:rsidRPr="00B333D3">
        <w:rPr>
          <w:rFonts w:asciiTheme="minorHAnsi" w:eastAsia="Calibri" w:hAnsiTheme="minorHAnsi" w:cs="Calibri"/>
          <w:sz w:val="20"/>
          <w:szCs w:val="20"/>
        </w:rPr>
        <w:t>I</w:t>
      </w:r>
      <w:r w:rsidR="005E1416" w:rsidRPr="00B333D3">
        <w:rPr>
          <w:rFonts w:asciiTheme="minorHAnsi" w:eastAsia="Calibri" w:hAnsiTheme="minorHAnsi" w:cs="Calibri"/>
          <w:sz w:val="20"/>
          <w:szCs w:val="20"/>
        </w:rPr>
        <w:t>dentify</w:t>
      </w:r>
      <w:r w:rsidRPr="00B333D3">
        <w:rPr>
          <w:rFonts w:asciiTheme="minorHAnsi" w:eastAsia="Calibri" w:hAnsiTheme="minorHAnsi" w:cs="Calibri"/>
          <w:sz w:val="20"/>
          <w:szCs w:val="20"/>
        </w:rPr>
        <w:t xml:space="preserve"> gaps in the current structure of higher education system in the country related to the training of professionals and technicians in the fields of EIA and SEA.</w:t>
      </w:r>
    </w:p>
    <w:p w14:paraId="01A6FC00" w14:textId="77777777" w:rsidR="00AF061E" w:rsidRPr="00B333D3" w:rsidRDefault="00AF061E">
      <w:pPr>
        <w:tabs>
          <w:tab w:val="left" w:pos="426"/>
        </w:tabs>
        <w:ind w:left="426"/>
        <w:jc w:val="both"/>
        <w:rPr>
          <w:rFonts w:asciiTheme="minorHAnsi" w:eastAsia="Calibri" w:hAnsiTheme="minorHAnsi" w:cs="Calibri"/>
          <w:sz w:val="20"/>
          <w:szCs w:val="20"/>
        </w:rPr>
      </w:pPr>
    </w:p>
    <w:p w14:paraId="7E1E39B4" w14:textId="77777777" w:rsidR="00AF061E" w:rsidRPr="00B333D3" w:rsidRDefault="00F66DAC">
      <w:pPr>
        <w:numPr>
          <w:ilvl w:val="0"/>
          <w:numId w:val="8"/>
        </w:numPr>
        <w:tabs>
          <w:tab w:val="left" w:pos="426"/>
        </w:tabs>
        <w:ind w:left="426" w:hanging="426"/>
        <w:contextualSpacing/>
        <w:jc w:val="both"/>
        <w:rPr>
          <w:rFonts w:asciiTheme="minorHAnsi" w:hAnsiTheme="minorHAnsi"/>
          <w:sz w:val="20"/>
          <w:szCs w:val="20"/>
        </w:rPr>
      </w:pPr>
      <w:r w:rsidRPr="00B333D3">
        <w:rPr>
          <w:rFonts w:asciiTheme="minorHAnsi" w:eastAsia="Calibri" w:hAnsiTheme="minorHAnsi" w:cs="Calibri"/>
          <w:sz w:val="20"/>
          <w:szCs w:val="20"/>
        </w:rPr>
        <w:t>Prepare practical proposals to fill identified gaps in the current structure of higher education system.</w:t>
      </w:r>
    </w:p>
    <w:p w14:paraId="6898A6F3" w14:textId="77777777" w:rsidR="00AF061E" w:rsidRPr="00B333D3" w:rsidRDefault="00AF061E">
      <w:pPr>
        <w:tabs>
          <w:tab w:val="left" w:pos="426"/>
        </w:tabs>
        <w:ind w:left="426" w:hanging="426"/>
        <w:jc w:val="both"/>
        <w:rPr>
          <w:rFonts w:asciiTheme="minorHAnsi" w:eastAsia="Calibri" w:hAnsiTheme="minorHAnsi" w:cs="Calibri"/>
          <w:sz w:val="20"/>
          <w:szCs w:val="20"/>
        </w:rPr>
      </w:pPr>
    </w:p>
    <w:p w14:paraId="4349A7B2" w14:textId="0F73640D" w:rsidR="00AF061E" w:rsidRPr="00B333D3" w:rsidRDefault="00F66DAC">
      <w:pPr>
        <w:numPr>
          <w:ilvl w:val="0"/>
          <w:numId w:val="8"/>
        </w:numPr>
        <w:tabs>
          <w:tab w:val="left" w:pos="426"/>
        </w:tabs>
        <w:ind w:left="426" w:hanging="426"/>
        <w:contextualSpacing/>
        <w:jc w:val="both"/>
        <w:rPr>
          <w:rFonts w:asciiTheme="minorHAnsi" w:hAnsiTheme="minorHAnsi"/>
          <w:sz w:val="20"/>
          <w:szCs w:val="20"/>
        </w:rPr>
      </w:pPr>
      <w:r w:rsidRPr="00B333D3">
        <w:rPr>
          <w:rFonts w:asciiTheme="minorHAnsi" w:eastAsia="Calibri" w:hAnsiTheme="minorHAnsi" w:cs="Calibri"/>
          <w:sz w:val="20"/>
          <w:szCs w:val="20"/>
        </w:rPr>
        <w:t xml:space="preserve">Present and discuss with the PMU, the DNA and the DGES, the proposals to fill identified gaps, and </w:t>
      </w:r>
      <w:proofErr w:type="spellStart"/>
      <w:r w:rsidRPr="00B333D3">
        <w:rPr>
          <w:rFonts w:asciiTheme="minorHAnsi" w:eastAsia="Calibri" w:hAnsiTheme="minorHAnsi" w:cs="Calibri"/>
          <w:sz w:val="20"/>
          <w:szCs w:val="20"/>
        </w:rPr>
        <w:t>finalise</w:t>
      </w:r>
      <w:proofErr w:type="spellEnd"/>
      <w:r w:rsidRPr="00B333D3">
        <w:rPr>
          <w:rFonts w:asciiTheme="minorHAnsi" w:eastAsia="Calibri" w:hAnsiTheme="minorHAnsi" w:cs="Calibri"/>
          <w:sz w:val="20"/>
          <w:szCs w:val="20"/>
        </w:rPr>
        <w:t xml:space="preserve"> the proposals according to </w:t>
      </w:r>
      <w:r w:rsidR="00E25561" w:rsidRPr="00B333D3">
        <w:rPr>
          <w:rFonts w:asciiTheme="minorHAnsi" w:eastAsia="Calibri" w:hAnsiTheme="minorHAnsi" w:cs="Calibri"/>
          <w:sz w:val="20"/>
          <w:szCs w:val="20"/>
        </w:rPr>
        <w:t xml:space="preserve">the </w:t>
      </w:r>
      <w:r w:rsidRPr="00B333D3">
        <w:rPr>
          <w:rFonts w:asciiTheme="minorHAnsi" w:eastAsia="Calibri" w:hAnsiTheme="minorHAnsi" w:cs="Calibri"/>
          <w:sz w:val="20"/>
          <w:szCs w:val="20"/>
        </w:rPr>
        <w:t xml:space="preserve">feedbacks </w:t>
      </w:r>
      <w:r w:rsidR="00E25561" w:rsidRPr="00B333D3">
        <w:rPr>
          <w:rFonts w:asciiTheme="minorHAnsi" w:eastAsia="Calibri" w:hAnsiTheme="minorHAnsi" w:cs="Calibri"/>
          <w:sz w:val="20"/>
          <w:szCs w:val="20"/>
        </w:rPr>
        <w:t>received</w:t>
      </w:r>
      <w:r w:rsidRPr="00B333D3">
        <w:rPr>
          <w:rFonts w:asciiTheme="minorHAnsi" w:eastAsia="Calibri" w:hAnsiTheme="minorHAnsi" w:cs="Calibri"/>
          <w:sz w:val="20"/>
          <w:szCs w:val="20"/>
        </w:rPr>
        <w:t>.</w:t>
      </w:r>
    </w:p>
    <w:p w14:paraId="7BB33552" w14:textId="77777777" w:rsidR="00AF061E" w:rsidRPr="00B333D3" w:rsidRDefault="00AF061E">
      <w:pPr>
        <w:tabs>
          <w:tab w:val="left" w:pos="426"/>
        </w:tabs>
        <w:ind w:left="426"/>
        <w:jc w:val="both"/>
        <w:rPr>
          <w:rFonts w:asciiTheme="minorHAnsi" w:eastAsia="Calibri" w:hAnsiTheme="minorHAnsi" w:cs="Calibri"/>
          <w:sz w:val="20"/>
          <w:szCs w:val="20"/>
        </w:rPr>
      </w:pPr>
    </w:p>
    <w:p w14:paraId="25118CF1" w14:textId="77777777" w:rsidR="00AF061E" w:rsidRPr="00B333D3" w:rsidRDefault="00F66DAC">
      <w:pPr>
        <w:numPr>
          <w:ilvl w:val="0"/>
          <w:numId w:val="8"/>
        </w:numPr>
        <w:tabs>
          <w:tab w:val="left" w:pos="426"/>
        </w:tabs>
        <w:ind w:left="426" w:hanging="426"/>
        <w:contextualSpacing/>
        <w:jc w:val="both"/>
        <w:rPr>
          <w:rFonts w:asciiTheme="minorHAnsi" w:hAnsiTheme="minorHAnsi"/>
          <w:sz w:val="20"/>
          <w:szCs w:val="20"/>
        </w:rPr>
      </w:pPr>
      <w:r w:rsidRPr="00B333D3">
        <w:rPr>
          <w:rFonts w:asciiTheme="minorHAnsi" w:eastAsia="Calibri" w:hAnsiTheme="minorHAnsi" w:cs="Calibri"/>
          <w:sz w:val="20"/>
          <w:szCs w:val="20"/>
        </w:rPr>
        <w:t>Submit to the PMU a mission report after each one of the two field missions in Cape Verde. The short report (max. 10 pages, not considering the annexes) shall include at least:</w:t>
      </w:r>
    </w:p>
    <w:p w14:paraId="2D58C0A9" w14:textId="77777777" w:rsidR="00AF061E" w:rsidRPr="00B333D3" w:rsidRDefault="00F66DAC" w:rsidP="00E25561">
      <w:pPr>
        <w:numPr>
          <w:ilvl w:val="0"/>
          <w:numId w:val="17"/>
        </w:numPr>
        <w:tabs>
          <w:tab w:val="left" w:pos="426"/>
        </w:tabs>
        <w:ind w:left="567" w:hanging="207"/>
        <w:contextualSpacing/>
        <w:jc w:val="both"/>
        <w:rPr>
          <w:rFonts w:asciiTheme="minorHAnsi" w:hAnsiTheme="minorHAnsi"/>
          <w:sz w:val="20"/>
          <w:szCs w:val="20"/>
        </w:rPr>
      </w:pPr>
      <w:r w:rsidRPr="00B333D3">
        <w:rPr>
          <w:rFonts w:asciiTheme="minorHAnsi" w:eastAsia="Calibri" w:hAnsiTheme="minorHAnsi" w:cs="Calibri"/>
          <w:sz w:val="20"/>
          <w:szCs w:val="20"/>
        </w:rPr>
        <w:t xml:space="preserve">A brief description of the activities carried out during the field mission; </w:t>
      </w:r>
    </w:p>
    <w:p w14:paraId="40E3D555" w14:textId="77777777" w:rsidR="00AF061E" w:rsidRPr="00B333D3" w:rsidRDefault="00F66DAC" w:rsidP="00E25561">
      <w:pPr>
        <w:numPr>
          <w:ilvl w:val="0"/>
          <w:numId w:val="17"/>
        </w:numPr>
        <w:tabs>
          <w:tab w:val="left" w:pos="426"/>
        </w:tabs>
        <w:ind w:left="567" w:hanging="207"/>
        <w:contextualSpacing/>
        <w:jc w:val="both"/>
        <w:rPr>
          <w:rFonts w:asciiTheme="minorHAnsi" w:hAnsiTheme="minorHAnsi"/>
          <w:sz w:val="20"/>
          <w:szCs w:val="20"/>
        </w:rPr>
      </w:pPr>
      <w:r w:rsidRPr="00B333D3">
        <w:rPr>
          <w:rFonts w:asciiTheme="minorHAnsi" w:eastAsia="Calibri" w:hAnsiTheme="minorHAnsi" w:cs="Calibri"/>
          <w:sz w:val="20"/>
          <w:szCs w:val="20"/>
        </w:rPr>
        <w:t>A list of persons met and brief results from these meetings;</w:t>
      </w:r>
    </w:p>
    <w:p w14:paraId="7F7BF1B8" w14:textId="77777777" w:rsidR="00AF061E" w:rsidRPr="00B333D3" w:rsidRDefault="00F66DAC" w:rsidP="00E25561">
      <w:pPr>
        <w:numPr>
          <w:ilvl w:val="0"/>
          <w:numId w:val="17"/>
        </w:numPr>
        <w:tabs>
          <w:tab w:val="left" w:pos="426"/>
        </w:tabs>
        <w:ind w:left="567" w:hanging="207"/>
        <w:contextualSpacing/>
        <w:jc w:val="both"/>
        <w:rPr>
          <w:rFonts w:asciiTheme="minorHAnsi" w:hAnsiTheme="minorHAnsi"/>
          <w:sz w:val="20"/>
          <w:szCs w:val="20"/>
        </w:rPr>
      </w:pPr>
      <w:r w:rsidRPr="00B333D3">
        <w:rPr>
          <w:rFonts w:asciiTheme="minorHAnsi" w:eastAsia="Calibri" w:hAnsiTheme="minorHAnsi" w:cs="Calibri"/>
          <w:sz w:val="20"/>
          <w:szCs w:val="20"/>
        </w:rPr>
        <w:t>The results from the workshops and other public presentations of the consultant work;</w:t>
      </w:r>
    </w:p>
    <w:p w14:paraId="50F529DC" w14:textId="77777777" w:rsidR="00AF061E" w:rsidRPr="00B333D3" w:rsidRDefault="00F66DAC" w:rsidP="00E25561">
      <w:pPr>
        <w:numPr>
          <w:ilvl w:val="0"/>
          <w:numId w:val="17"/>
        </w:numPr>
        <w:tabs>
          <w:tab w:val="left" w:pos="426"/>
        </w:tabs>
        <w:ind w:left="567" w:hanging="207"/>
        <w:contextualSpacing/>
        <w:jc w:val="both"/>
        <w:rPr>
          <w:rFonts w:asciiTheme="minorHAnsi" w:hAnsiTheme="minorHAnsi"/>
          <w:sz w:val="20"/>
          <w:szCs w:val="20"/>
        </w:rPr>
      </w:pPr>
      <w:r w:rsidRPr="00B333D3">
        <w:rPr>
          <w:rFonts w:asciiTheme="minorHAnsi" w:eastAsia="Calibri" w:hAnsiTheme="minorHAnsi" w:cs="Calibri"/>
          <w:sz w:val="20"/>
          <w:szCs w:val="20"/>
        </w:rPr>
        <w:t>Overall findings from the in-country mission, including constrains and limitations occurred during the implementation of the consultancy.</w:t>
      </w:r>
    </w:p>
    <w:p w14:paraId="6853CD3D" w14:textId="77777777" w:rsidR="00AF061E" w:rsidRPr="00B333D3" w:rsidRDefault="00AF061E">
      <w:pPr>
        <w:tabs>
          <w:tab w:val="left" w:pos="426"/>
        </w:tabs>
        <w:ind w:left="426" w:hanging="426"/>
        <w:jc w:val="both"/>
        <w:rPr>
          <w:rFonts w:asciiTheme="minorHAnsi" w:eastAsia="Calibri" w:hAnsiTheme="minorHAnsi" w:cs="Calibri"/>
          <w:sz w:val="20"/>
          <w:szCs w:val="20"/>
        </w:rPr>
      </w:pPr>
    </w:p>
    <w:p w14:paraId="71F581B6" w14:textId="77777777" w:rsidR="00AF061E" w:rsidRPr="00B333D3" w:rsidRDefault="00F66DAC">
      <w:pPr>
        <w:numPr>
          <w:ilvl w:val="0"/>
          <w:numId w:val="8"/>
        </w:numPr>
        <w:tabs>
          <w:tab w:val="left" w:pos="426"/>
        </w:tabs>
        <w:ind w:left="426" w:hanging="426"/>
        <w:contextualSpacing/>
        <w:jc w:val="both"/>
        <w:rPr>
          <w:rFonts w:asciiTheme="minorHAnsi" w:hAnsiTheme="minorHAnsi"/>
          <w:sz w:val="20"/>
          <w:szCs w:val="20"/>
        </w:rPr>
      </w:pPr>
      <w:r w:rsidRPr="00B333D3">
        <w:rPr>
          <w:rFonts w:asciiTheme="minorHAnsi" w:eastAsia="Calibri" w:hAnsiTheme="minorHAnsi" w:cs="Calibri"/>
          <w:sz w:val="20"/>
          <w:szCs w:val="20"/>
        </w:rPr>
        <w:t xml:space="preserve">Prepare drafts of </w:t>
      </w:r>
      <w:proofErr w:type="spellStart"/>
      <w:r w:rsidRPr="00B333D3">
        <w:rPr>
          <w:rFonts w:asciiTheme="minorHAnsi" w:eastAsia="Calibri" w:hAnsiTheme="minorHAnsi" w:cs="Calibri"/>
          <w:sz w:val="20"/>
          <w:szCs w:val="20"/>
        </w:rPr>
        <w:t>ToRs</w:t>
      </w:r>
      <w:proofErr w:type="spellEnd"/>
      <w:r w:rsidRPr="00B333D3">
        <w:rPr>
          <w:rFonts w:asciiTheme="minorHAnsi" w:eastAsia="Calibri" w:hAnsiTheme="minorHAnsi" w:cs="Calibri"/>
          <w:sz w:val="20"/>
          <w:szCs w:val="20"/>
        </w:rPr>
        <w:t xml:space="preserve"> suitable for the project team to develop the full tenders for the implementation of the three SEAs planned within the project framework in the islands of Sal, Boavista and Maio.</w:t>
      </w:r>
    </w:p>
    <w:p w14:paraId="727E1A2D" w14:textId="6EF5A4E0" w:rsidR="00835F54" w:rsidRDefault="00835F54">
      <w:pPr>
        <w:rPr>
          <w:rFonts w:asciiTheme="minorHAnsi" w:eastAsia="Calibri" w:hAnsiTheme="minorHAnsi" w:cs="Calibri"/>
          <w:sz w:val="20"/>
          <w:szCs w:val="20"/>
        </w:rPr>
      </w:pPr>
      <w:r>
        <w:rPr>
          <w:rFonts w:asciiTheme="minorHAnsi" w:eastAsia="Calibri" w:hAnsiTheme="minorHAnsi" w:cs="Calibri"/>
          <w:sz w:val="20"/>
          <w:szCs w:val="20"/>
        </w:rPr>
        <w:br w:type="page"/>
      </w:r>
    </w:p>
    <w:p w14:paraId="6D54C817" w14:textId="22D5F59F" w:rsidR="007F3C62" w:rsidRDefault="007F3C62">
      <w:pPr>
        <w:rPr>
          <w:rFonts w:asciiTheme="minorHAnsi" w:eastAsia="Calibri" w:hAnsiTheme="minorHAnsi" w:cs="Calibri"/>
          <w:sz w:val="20"/>
          <w:szCs w:val="20"/>
        </w:rPr>
      </w:pPr>
    </w:p>
    <w:p w14:paraId="053CA431" w14:textId="02738D99" w:rsidR="003A09AC" w:rsidRDefault="003A09AC">
      <w:pPr>
        <w:rPr>
          <w:rFonts w:asciiTheme="minorHAnsi" w:eastAsia="Calibri" w:hAnsiTheme="minorHAnsi" w:cs="Calibri"/>
          <w:sz w:val="20"/>
          <w:szCs w:val="20"/>
        </w:rPr>
      </w:pPr>
    </w:p>
    <w:p w14:paraId="260BD6FD" w14:textId="77777777" w:rsidR="003A09AC" w:rsidRDefault="003A09AC">
      <w:pPr>
        <w:rPr>
          <w:rFonts w:asciiTheme="minorHAnsi" w:eastAsia="Calibri" w:hAnsiTheme="minorHAnsi" w:cs="Calibri"/>
          <w:sz w:val="20"/>
          <w:szCs w:val="20"/>
        </w:rPr>
      </w:pPr>
    </w:p>
    <w:p w14:paraId="079FB8F1" w14:textId="1586B026" w:rsidR="007F3C62" w:rsidRDefault="007F3C62">
      <w:pPr>
        <w:rPr>
          <w:rFonts w:asciiTheme="minorHAnsi" w:eastAsia="Calibri" w:hAnsiTheme="minorHAnsi" w:cs="Calibri"/>
          <w:sz w:val="20"/>
          <w:szCs w:val="20"/>
        </w:rPr>
      </w:pPr>
    </w:p>
    <w:p w14:paraId="65B139B8" w14:textId="77777777" w:rsidR="00AF061E" w:rsidRPr="00B333D3" w:rsidRDefault="00F66DAC">
      <w:pPr>
        <w:widowControl w:val="0"/>
        <w:jc w:val="both"/>
        <w:rPr>
          <w:rFonts w:asciiTheme="minorHAnsi" w:eastAsia="Calibri" w:hAnsiTheme="minorHAnsi" w:cs="Calibri"/>
          <w:b/>
        </w:rPr>
      </w:pPr>
      <w:r w:rsidRPr="00B333D3">
        <w:rPr>
          <w:rFonts w:asciiTheme="minorHAnsi" w:eastAsia="Calibri" w:hAnsiTheme="minorHAnsi" w:cs="Calibri"/>
          <w:b/>
        </w:rPr>
        <w:t xml:space="preserve">IV. Deliverables </w:t>
      </w:r>
    </w:p>
    <w:p w14:paraId="5B0024FA" w14:textId="77777777" w:rsidR="00AF061E" w:rsidRPr="00B333D3" w:rsidRDefault="00AF061E">
      <w:pPr>
        <w:widowControl w:val="0"/>
        <w:jc w:val="both"/>
        <w:rPr>
          <w:rFonts w:asciiTheme="minorHAnsi" w:eastAsia="Calibri" w:hAnsiTheme="minorHAnsi" w:cs="Calibri"/>
          <w:sz w:val="20"/>
          <w:szCs w:val="20"/>
        </w:rPr>
      </w:pPr>
    </w:p>
    <w:tbl>
      <w:tblPr>
        <w:tblStyle w:val="a0"/>
        <w:tblW w:w="9630"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0"/>
        <w:gridCol w:w="1840"/>
        <w:gridCol w:w="1170"/>
      </w:tblGrid>
      <w:tr w:rsidR="00AF061E" w:rsidRPr="00B333D3" w14:paraId="12023BCF" w14:textId="77777777" w:rsidTr="005716F5">
        <w:tc>
          <w:tcPr>
            <w:tcW w:w="6620" w:type="dxa"/>
            <w:shd w:val="clear" w:color="auto" w:fill="D9D9D9"/>
            <w:vAlign w:val="center"/>
          </w:tcPr>
          <w:p w14:paraId="2F97828F" w14:textId="5E47A2E7" w:rsidR="00AF061E" w:rsidRPr="009D76FC" w:rsidRDefault="00F824D7">
            <w:pPr>
              <w:widowControl w:val="0"/>
              <w:jc w:val="center"/>
              <w:rPr>
                <w:rFonts w:asciiTheme="minorHAnsi" w:eastAsia="Calibri" w:hAnsiTheme="minorHAnsi" w:cs="Calibri"/>
                <w:b/>
                <w:sz w:val="20"/>
                <w:szCs w:val="20"/>
              </w:rPr>
            </w:pPr>
            <w:r>
              <w:rPr>
                <w:rFonts w:asciiTheme="minorHAnsi" w:hAnsiTheme="minorHAnsi" w:cstheme="minorHAnsi"/>
                <w:b/>
                <w:bCs/>
                <w:sz w:val="20"/>
                <w:szCs w:val="20"/>
              </w:rPr>
              <w:t>Deliverables/</w:t>
            </w:r>
            <w:r w:rsidR="003221CD">
              <w:rPr>
                <w:rFonts w:asciiTheme="minorHAnsi" w:hAnsiTheme="minorHAnsi" w:cstheme="minorHAnsi"/>
                <w:b/>
                <w:bCs/>
                <w:sz w:val="20"/>
                <w:szCs w:val="20"/>
              </w:rPr>
              <w:t>Outputs</w:t>
            </w:r>
          </w:p>
        </w:tc>
        <w:tc>
          <w:tcPr>
            <w:tcW w:w="1840" w:type="dxa"/>
            <w:shd w:val="clear" w:color="auto" w:fill="D9D9D9"/>
            <w:vAlign w:val="center"/>
          </w:tcPr>
          <w:p w14:paraId="62786577" w14:textId="7D4155F3" w:rsidR="00AF061E" w:rsidRPr="009D76FC" w:rsidRDefault="003221CD">
            <w:pPr>
              <w:widowControl w:val="0"/>
              <w:jc w:val="center"/>
              <w:rPr>
                <w:rFonts w:asciiTheme="minorHAnsi" w:eastAsia="Calibri" w:hAnsiTheme="minorHAnsi" w:cs="Calibri"/>
                <w:b/>
                <w:sz w:val="20"/>
                <w:szCs w:val="20"/>
              </w:rPr>
            </w:pPr>
            <w:r>
              <w:rPr>
                <w:rFonts w:asciiTheme="minorHAnsi" w:hAnsiTheme="minorHAnsi" w:cstheme="minorHAnsi"/>
                <w:b/>
                <w:bCs/>
                <w:sz w:val="20"/>
                <w:szCs w:val="20"/>
              </w:rPr>
              <w:t>Estimated Duration to Complete</w:t>
            </w:r>
          </w:p>
        </w:tc>
        <w:tc>
          <w:tcPr>
            <w:tcW w:w="1170" w:type="dxa"/>
            <w:shd w:val="clear" w:color="auto" w:fill="D9D9D9"/>
            <w:vAlign w:val="center"/>
          </w:tcPr>
          <w:p w14:paraId="3FD964F1" w14:textId="77777777" w:rsidR="00AF061E" w:rsidRPr="002C74FE" w:rsidRDefault="00F66DAC">
            <w:pPr>
              <w:widowControl w:val="0"/>
              <w:jc w:val="center"/>
              <w:rPr>
                <w:rFonts w:asciiTheme="minorHAnsi" w:eastAsia="Calibri" w:hAnsiTheme="minorHAnsi" w:cs="Calibri"/>
                <w:b/>
                <w:sz w:val="20"/>
                <w:szCs w:val="20"/>
              </w:rPr>
            </w:pPr>
            <w:r w:rsidRPr="00C051A7">
              <w:rPr>
                <w:rFonts w:asciiTheme="minorHAnsi" w:eastAsia="Calibri" w:hAnsiTheme="minorHAnsi" w:cs="Calibri"/>
                <w:b/>
                <w:sz w:val="20"/>
                <w:szCs w:val="20"/>
              </w:rPr>
              <w:t>Paym</w:t>
            </w:r>
            <w:r w:rsidRPr="00AE3755">
              <w:rPr>
                <w:rFonts w:asciiTheme="minorHAnsi" w:eastAsia="Calibri" w:hAnsiTheme="minorHAnsi" w:cs="Calibri"/>
                <w:b/>
                <w:sz w:val="20"/>
                <w:szCs w:val="20"/>
              </w:rPr>
              <w:t>ent struct</w:t>
            </w:r>
            <w:r w:rsidRPr="002C74FE">
              <w:rPr>
                <w:rFonts w:asciiTheme="minorHAnsi" w:eastAsia="Calibri" w:hAnsiTheme="minorHAnsi" w:cs="Calibri"/>
                <w:b/>
                <w:sz w:val="20"/>
                <w:szCs w:val="20"/>
              </w:rPr>
              <w:t>ure</w:t>
            </w:r>
          </w:p>
        </w:tc>
      </w:tr>
      <w:tr w:rsidR="00AF061E" w:rsidRPr="00B333D3" w14:paraId="7FCDDB03" w14:textId="77777777" w:rsidTr="005716F5">
        <w:tc>
          <w:tcPr>
            <w:tcW w:w="6620" w:type="dxa"/>
          </w:tcPr>
          <w:p w14:paraId="7ABD27E6" w14:textId="77777777" w:rsidR="00AF061E" w:rsidRPr="00B333D3" w:rsidRDefault="00F66DAC">
            <w:pPr>
              <w:widowControl w:val="0"/>
              <w:jc w:val="both"/>
              <w:rPr>
                <w:rFonts w:asciiTheme="minorHAnsi" w:eastAsia="Calibri" w:hAnsiTheme="minorHAnsi" w:cs="Calibri"/>
                <w:sz w:val="20"/>
                <w:szCs w:val="20"/>
              </w:rPr>
            </w:pPr>
            <w:r w:rsidRPr="00B333D3">
              <w:rPr>
                <w:rFonts w:asciiTheme="minorHAnsi" w:eastAsia="Calibri" w:hAnsiTheme="minorHAnsi" w:cs="Calibri"/>
                <w:sz w:val="20"/>
                <w:szCs w:val="20"/>
              </w:rPr>
              <w:t>Approval by the PMU of the following documents:</w:t>
            </w:r>
          </w:p>
          <w:p w14:paraId="45B08922" w14:textId="77716F00" w:rsidR="00AF061E" w:rsidRPr="000436B1" w:rsidRDefault="00F66DAC">
            <w:pPr>
              <w:widowControl w:val="0"/>
              <w:numPr>
                <w:ilvl w:val="0"/>
                <w:numId w:val="11"/>
              </w:numPr>
              <w:tabs>
                <w:tab w:val="left" w:pos="426"/>
              </w:tabs>
              <w:ind w:left="284" w:hanging="284"/>
              <w:contextualSpacing/>
              <w:jc w:val="both"/>
              <w:rPr>
                <w:rFonts w:asciiTheme="minorHAnsi" w:hAnsiTheme="minorHAnsi"/>
                <w:sz w:val="20"/>
                <w:szCs w:val="20"/>
              </w:rPr>
            </w:pPr>
            <w:r w:rsidRPr="003221CD">
              <w:rPr>
                <w:rFonts w:asciiTheme="minorHAnsi" w:eastAsia="Calibri" w:hAnsiTheme="minorHAnsi" w:cs="Calibri"/>
                <w:sz w:val="20"/>
                <w:szCs w:val="20"/>
              </w:rPr>
              <w:t xml:space="preserve">Methodological proposal for the </w:t>
            </w:r>
            <w:r w:rsidR="00392AA7" w:rsidRPr="003221CD">
              <w:rPr>
                <w:rFonts w:asciiTheme="minorHAnsi" w:eastAsia="Calibri" w:hAnsiTheme="minorHAnsi" w:cs="Calibri"/>
                <w:sz w:val="20"/>
                <w:szCs w:val="20"/>
              </w:rPr>
              <w:t>establishment</w:t>
            </w:r>
            <w:r w:rsidRPr="003221CD">
              <w:rPr>
                <w:rFonts w:asciiTheme="minorHAnsi" w:eastAsia="Calibri" w:hAnsiTheme="minorHAnsi" w:cs="Calibri"/>
                <w:sz w:val="20"/>
                <w:szCs w:val="20"/>
              </w:rPr>
              <w:t xml:space="preserve"> of the national legal and </w:t>
            </w:r>
            <w:r w:rsidRPr="003221CD">
              <w:rPr>
                <w:rFonts w:asciiTheme="minorHAnsi" w:eastAsia="Calibri" w:hAnsiTheme="minorHAnsi" w:cs="Calibri"/>
                <w:sz w:val="20"/>
                <w:szCs w:val="20"/>
              </w:rPr>
              <w:lastRenderedPageBreak/>
              <w:t>regulatory framework for SEA</w:t>
            </w:r>
            <w:r w:rsidR="00392AA7" w:rsidRPr="00C051A7">
              <w:rPr>
                <w:rFonts w:asciiTheme="minorHAnsi" w:eastAsia="Calibri" w:hAnsiTheme="minorHAnsi" w:cs="Calibri"/>
                <w:sz w:val="20"/>
                <w:szCs w:val="20"/>
              </w:rPr>
              <w:t>, and the preparation of supporting tools for EIA and SEA implementation</w:t>
            </w:r>
            <w:r w:rsidRPr="00AE3755">
              <w:rPr>
                <w:rFonts w:asciiTheme="minorHAnsi" w:eastAsia="Calibri" w:hAnsiTheme="minorHAnsi" w:cs="Calibri"/>
                <w:sz w:val="20"/>
                <w:szCs w:val="20"/>
              </w:rPr>
              <w:t>.</w:t>
            </w:r>
          </w:p>
          <w:p w14:paraId="2089AA74" w14:textId="77777777" w:rsidR="00AF061E" w:rsidRPr="00B333D3" w:rsidRDefault="00F66DAC">
            <w:pPr>
              <w:widowControl w:val="0"/>
              <w:numPr>
                <w:ilvl w:val="0"/>
                <w:numId w:val="11"/>
              </w:numPr>
              <w:tabs>
                <w:tab w:val="left" w:pos="426"/>
              </w:tabs>
              <w:ind w:left="284" w:hanging="284"/>
              <w:contextualSpacing/>
              <w:jc w:val="both"/>
              <w:rPr>
                <w:rFonts w:asciiTheme="minorHAnsi" w:hAnsiTheme="minorHAnsi"/>
                <w:sz w:val="20"/>
                <w:szCs w:val="20"/>
              </w:rPr>
            </w:pPr>
            <w:r w:rsidRPr="002C74FE">
              <w:rPr>
                <w:rFonts w:asciiTheme="minorHAnsi" w:eastAsia="Calibri" w:hAnsiTheme="minorHAnsi" w:cs="Calibri"/>
                <w:sz w:val="20"/>
                <w:szCs w:val="20"/>
              </w:rPr>
              <w:t>Methodological proposal for the TNA for the staff of the DNA and the PAs teams on EIA and SEA implementation.</w:t>
            </w:r>
          </w:p>
          <w:p w14:paraId="5C5CFA75" w14:textId="77777777" w:rsidR="00AF061E" w:rsidRPr="00B333D3" w:rsidRDefault="00F66DAC">
            <w:pPr>
              <w:widowControl w:val="0"/>
              <w:numPr>
                <w:ilvl w:val="0"/>
                <w:numId w:val="11"/>
              </w:numPr>
              <w:ind w:left="284" w:hanging="284"/>
              <w:contextualSpacing/>
              <w:jc w:val="both"/>
              <w:rPr>
                <w:rFonts w:asciiTheme="minorHAnsi" w:hAnsiTheme="minorHAnsi"/>
                <w:sz w:val="20"/>
                <w:szCs w:val="20"/>
              </w:rPr>
            </w:pPr>
            <w:r w:rsidRPr="00B333D3">
              <w:rPr>
                <w:rFonts w:asciiTheme="minorHAnsi" w:eastAsia="Calibri" w:hAnsiTheme="minorHAnsi" w:cs="Calibri"/>
                <w:sz w:val="20"/>
                <w:szCs w:val="20"/>
              </w:rPr>
              <w:t>Methodological proposal to define proposals for the improvement of the structure of higher education system in the country related to the training of professionals and technicians in the fields of EIA and SEA.</w:t>
            </w:r>
          </w:p>
          <w:p w14:paraId="76013DEE" w14:textId="77777777" w:rsidR="00AF061E" w:rsidRPr="00B333D3" w:rsidRDefault="00F66DAC">
            <w:pPr>
              <w:widowControl w:val="0"/>
              <w:numPr>
                <w:ilvl w:val="0"/>
                <w:numId w:val="11"/>
              </w:numPr>
              <w:ind w:left="284" w:hanging="284"/>
              <w:contextualSpacing/>
              <w:jc w:val="both"/>
              <w:rPr>
                <w:rFonts w:asciiTheme="minorHAnsi" w:hAnsiTheme="minorHAnsi"/>
                <w:sz w:val="20"/>
                <w:szCs w:val="20"/>
              </w:rPr>
            </w:pPr>
            <w:r w:rsidRPr="00B333D3">
              <w:rPr>
                <w:rFonts w:asciiTheme="minorHAnsi" w:eastAsia="Calibri" w:hAnsiTheme="minorHAnsi" w:cs="Calibri"/>
                <w:sz w:val="20"/>
                <w:szCs w:val="20"/>
              </w:rPr>
              <w:t xml:space="preserve">Workplan for the whole consultancy. </w:t>
            </w:r>
          </w:p>
        </w:tc>
        <w:tc>
          <w:tcPr>
            <w:tcW w:w="1840" w:type="dxa"/>
            <w:vAlign w:val="center"/>
          </w:tcPr>
          <w:p w14:paraId="28B1D517" w14:textId="699213D4" w:rsidR="00AF061E" w:rsidRPr="00B333D3" w:rsidRDefault="00BB3249">
            <w:pPr>
              <w:widowControl w:val="0"/>
              <w:jc w:val="center"/>
              <w:rPr>
                <w:rFonts w:asciiTheme="minorHAnsi" w:eastAsia="Calibri" w:hAnsiTheme="minorHAnsi" w:cs="Calibri"/>
                <w:sz w:val="20"/>
                <w:szCs w:val="20"/>
              </w:rPr>
            </w:pPr>
            <w:r w:rsidRPr="00B333D3">
              <w:rPr>
                <w:rFonts w:asciiTheme="minorHAnsi" w:eastAsia="Calibri" w:hAnsiTheme="minorHAnsi" w:cs="Calibri"/>
                <w:sz w:val="20"/>
                <w:szCs w:val="20"/>
              </w:rPr>
              <w:lastRenderedPageBreak/>
              <w:t xml:space="preserve">At least one week before the </w:t>
            </w:r>
            <w:r w:rsidRPr="00B333D3">
              <w:rPr>
                <w:rFonts w:asciiTheme="minorHAnsi" w:eastAsia="Calibri" w:hAnsiTheme="minorHAnsi" w:cs="Calibri"/>
                <w:sz w:val="20"/>
                <w:szCs w:val="20"/>
              </w:rPr>
              <w:lastRenderedPageBreak/>
              <w:t>beginning of the first field mission.</w:t>
            </w:r>
          </w:p>
        </w:tc>
        <w:tc>
          <w:tcPr>
            <w:tcW w:w="1170" w:type="dxa"/>
            <w:vAlign w:val="center"/>
          </w:tcPr>
          <w:p w14:paraId="4948901F" w14:textId="4E8B49E8" w:rsidR="00AF061E" w:rsidRPr="00B333D3" w:rsidRDefault="00581BCD">
            <w:pPr>
              <w:widowControl w:val="0"/>
              <w:jc w:val="center"/>
              <w:rPr>
                <w:rFonts w:asciiTheme="minorHAnsi" w:eastAsia="Calibri" w:hAnsiTheme="minorHAnsi" w:cs="Calibri"/>
                <w:sz w:val="20"/>
                <w:szCs w:val="20"/>
              </w:rPr>
            </w:pPr>
            <w:r>
              <w:rPr>
                <w:rFonts w:asciiTheme="minorHAnsi" w:eastAsia="Calibri" w:hAnsiTheme="minorHAnsi" w:cs="Calibri"/>
                <w:sz w:val="20"/>
                <w:szCs w:val="20"/>
              </w:rPr>
              <w:lastRenderedPageBreak/>
              <w:t>2</w:t>
            </w:r>
            <w:r w:rsidR="00F66DAC" w:rsidRPr="00B333D3">
              <w:rPr>
                <w:rFonts w:asciiTheme="minorHAnsi" w:eastAsia="Calibri" w:hAnsiTheme="minorHAnsi" w:cs="Calibri"/>
                <w:sz w:val="20"/>
                <w:szCs w:val="20"/>
              </w:rPr>
              <w:t>0%</w:t>
            </w:r>
          </w:p>
        </w:tc>
      </w:tr>
      <w:tr w:rsidR="00AF061E" w:rsidRPr="00B333D3" w14:paraId="2E9E0149" w14:textId="77777777" w:rsidTr="005716F5">
        <w:tc>
          <w:tcPr>
            <w:tcW w:w="6620" w:type="dxa"/>
          </w:tcPr>
          <w:p w14:paraId="773C45E9" w14:textId="64F289AB" w:rsidR="00BB3249" w:rsidRPr="00B943B7" w:rsidRDefault="00BB3249">
            <w:pPr>
              <w:widowControl w:val="0"/>
              <w:jc w:val="both"/>
              <w:rPr>
                <w:rFonts w:asciiTheme="minorHAnsi" w:eastAsia="Calibri" w:hAnsiTheme="minorHAnsi" w:cs="Calibri"/>
                <w:sz w:val="20"/>
                <w:szCs w:val="20"/>
              </w:rPr>
            </w:pPr>
            <w:r w:rsidRPr="00B333D3">
              <w:rPr>
                <w:rFonts w:asciiTheme="minorHAnsi" w:eastAsia="Calibri" w:hAnsiTheme="minorHAnsi" w:cs="Calibri"/>
                <w:sz w:val="20"/>
                <w:szCs w:val="20"/>
              </w:rPr>
              <w:t>Carry out the</w:t>
            </w:r>
            <w:r w:rsidRPr="00B943B7">
              <w:rPr>
                <w:rFonts w:asciiTheme="minorHAnsi" w:eastAsia="Calibri" w:hAnsiTheme="minorHAnsi" w:cs="Calibri"/>
                <w:sz w:val="20"/>
                <w:szCs w:val="20"/>
              </w:rPr>
              <w:t xml:space="preserve"> national workshop on EIA and SEA.</w:t>
            </w:r>
          </w:p>
          <w:p w14:paraId="2B77A667" w14:textId="77777777" w:rsidR="00AF061E" w:rsidRPr="003221CD" w:rsidRDefault="00F66DAC">
            <w:pPr>
              <w:widowControl w:val="0"/>
              <w:jc w:val="both"/>
              <w:rPr>
                <w:rFonts w:asciiTheme="minorHAnsi" w:eastAsia="Calibri" w:hAnsiTheme="minorHAnsi" w:cs="Calibri"/>
                <w:sz w:val="20"/>
                <w:szCs w:val="20"/>
              </w:rPr>
            </w:pPr>
            <w:r w:rsidRPr="003221CD">
              <w:rPr>
                <w:rFonts w:asciiTheme="minorHAnsi" w:eastAsia="Calibri" w:hAnsiTheme="minorHAnsi" w:cs="Calibri"/>
                <w:sz w:val="20"/>
                <w:szCs w:val="20"/>
              </w:rPr>
              <w:t>Approval by the PMU of the draft version of the following documents:</w:t>
            </w:r>
          </w:p>
          <w:p w14:paraId="34D441CD" w14:textId="1C3D6444" w:rsidR="00BB3249" w:rsidRPr="00AE3755" w:rsidRDefault="00BB3249">
            <w:pPr>
              <w:widowControl w:val="0"/>
              <w:numPr>
                <w:ilvl w:val="0"/>
                <w:numId w:val="6"/>
              </w:numPr>
              <w:ind w:left="284" w:hanging="284"/>
              <w:contextualSpacing/>
              <w:jc w:val="both"/>
              <w:rPr>
                <w:rFonts w:asciiTheme="minorHAnsi" w:hAnsiTheme="minorHAnsi"/>
                <w:color w:val="auto"/>
                <w:sz w:val="20"/>
                <w:szCs w:val="20"/>
              </w:rPr>
            </w:pPr>
            <w:r w:rsidRPr="00C051A7">
              <w:rPr>
                <w:rFonts w:asciiTheme="minorHAnsi" w:eastAsia="Calibri" w:hAnsiTheme="minorHAnsi" w:cs="Calibri"/>
                <w:sz w:val="20"/>
                <w:szCs w:val="20"/>
              </w:rPr>
              <w:t>The first field mission report.</w:t>
            </w:r>
          </w:p>
          <w:p w14:paraId="283791B7" w14:textId="4DED1B4E" w:rsidR="00CA43BA" w:rsidRPr="002C74FE" w:rsidRDefault="00CA43BA">
            <w:pPr>
              <w:widowControl w:val="0"/>
              <w:numPr>
                <w:ilvl w:val="0"/>
                <w:numId w:val="6"/>
              </w:numPr>
              <w:ind w:left="284" w:hanging="284"/>
              <w:contextualSpacing/>
              <w:jc w:val="both"/>
              <w:rPr>
                <w:rFonts w:asciiTheme="minorHAnsi" w:hAnsiTheme="minorHAnsi"/>
                <w:color w:val="auto"/>
                <w:sz w:val="20"/>
                <w:szCs w:val="20"/>
              </w:rPr>
            </w:pPr>
            <w:r w:rsidRPr="002C74FE">
              <w:rPr>
                <w:rFonts w:asciiTheme="minorHAnsi" w:hAnsiTheme="minorHAnsi"/>
                <w:color w:val="auto"/>
                <w:sz w:val="20"/>
                <w:szCs w:val="20"/>
              </w:rPr>
              <w:t>Baseline Assessment Report.</w:t>
            </w:r>
          </w:p>
          <w:p w14:paraId="76DDDA37" w14:textId="77777777" w:rsidR="00AF061E" w:rsidRPr="00B333D3" w:rsidRDefault="00F66DAC">
            <w:pPr>
              <w:widowControl w:val="0"/>
              <w:numPr>
                <w:ilvl w:val="0"/>
                <w:numId w:val="6"/>
              </w:numPr>
              <w:ind w:left="284" w:hanging="284"/>
              <w:contextualSpacing/>
              <w:jc w:val="both"/>
              <w:rPr>
                <w:rFonts w:asciiTheme="minorHAnsi" w:hAnsiTheme="minorHAnsi"/>
                <w:sz w:val="20"/>
                <w:szCs w:val="20"/>
              </w:rPr>
            </w:pPr>
            <w:r w:rsidRPr="002C74FE">
              <w:rPr>
                <w:rFonts w:asciiTheme="minorHAnsi" w:eastAsia="Calibri" w:hAnsiTheme="minorHAnsi" w:cs="Calibri"/>
                <w:sz w:val="20"/>
                <w:szCs w:val="20"/>
              </w:rPr>
              <w:t>Guidelines for the implementation of public consultation processes for EIAs.</w:t>
            </w:r>
          </w:p>
          <w:p w14:paraId="38096DC9" w14:textId="77777777" w:rsidR="00AF061E" w:rsidRPr="00B333D3" w:rsidRDefault="00F66DAC">
            <w:pPr>
              <w:widowControl w:val="0"/>
              <w:numPr>
                <w:ilvl w:val="0"/>
                <w:numId w:val="6"/>
              </w:numPr>
              <w:ind w:left="284" w:hanging="284"/>
              <w:contextualSpacing/>
              <w:jc w:val="both"/>
              <w:rPr>
                <w:rFonts w:asciiTheme="minorHAnsi" w:hAnsiTheme="minorHAnsi"/>
                <w:sz w:val="20"/>
                <w:szCs w:val="20"/>
              </w:rPr>
            </w:pPr>
            <w:r w:rsidRPr="00B333D3">
              <w:rPr>
                <w:rFonts w:asciiTheme="minorHAnsi" w:eastAsia="Calibri" w:hAnsiTheme="minorHAnsi" w:cs="Calibri"/>
                <w:sz w:val="20"/>
                <w:szCs w:val="20"/>
              </w:rPr>
              <w:t>Guidelines for promoters on how to undertake and report on EIAs and how to link tourism license award and renewal processes to compliance with relevant EIA mitigation measures and local environmental management procedures.</w:t>
            </w:r>
          </w:p>
          <w:p w14:paraId="5CC590F5" w14:textId="77777777" w:rsidR="00AF061E" w:rsidRPr="00B333D3" w:rsidRDefault="00F66DAC">
            <w:pPr>
              <w:widowControl w:val="0"/>
              <w:numPr>
                <w:ilvl w:val="0"/>
                <w:numId w:val="6"/>
              </w:numPr>
              <w:ind w:left="284" w:hanging="284"/>
              <w:contextualSpacing/>
              <w:jc w:val="both"/>
              <w:rPr>
                <w:rFonts w:asciiTheme="minorHAnsi" w:hAnsiTheme="minorHAnsi"/>
                <w:sz w:val="20"/>
                <w:szCs w:val="20"/>
              </w:rPr>
            </w:pPr>
            <w:r w:rsidRPr="00B333D3">
              <w:rPr>
                <w:rFonts w:asciiTheme="minorHAnsi" w:eastAsia="Calibri" w:hAnsiTheme="minorHAnsi" w:cs="Calibri"/>
                <w:sz w:val="20"/>
                <w:szCs w:val="20"/>
              </w:rPr>
              <w:t>Guidelines for SEA implementation.</w:t>
            </w:r>
          </w:p>
          <w:p w14:paraId="2256F826" w14:textId="77777777" w:rsidR="00AF061E" w:rsidRPr="00B333D3" w:rsidRDefault="00F66DAC">
            <w:pPr>
              <w:widowControl w:val="0"/>
              <w:numPr>
                <w:ilvl w:val="0"/>
                <w:numId w:val="6"/>
              </w:numPr>
              <w:ind w:left="284" w:hanging="284"/>
              <w:contextualSpacing/>
              <w:jc w:val="both"/>
              <w:rPr>
                <w:rFonts w:asciiTheme="minorHAnsi" w:hAnsiTheme="minorHAnsi"/>
                <w:sz w:val="20"/>
                <w:szCs w:val="20"/>
              </w:rPr>
            </w:pPr>
            <w:r w:rsidRPr="00B333D3">
              <w:rPr>
                <w:rFonts w:asciiTheme="minorHAnsi" w:eastAsia="Calibri" w:hAnsiTheme="minorHAnsi" w:cs="Calibri"/>
                <w:sz w:val="20"/>
                <w:szCs w:val="20"/>
              </w:rPr>
              <w:t>TNA report.</w:t>
            </w:r>
          </w:p>
          <w:p w14:paraId="7D7A87EB" w14:textId="77777777" w:rsidR="00AF061E" w:rsidRPr="00B333D3" w:rsidRDefault="00F66DAC">
            <w:pPr>
              <w:widowControl w:val="0"/>
              <w:numPr>
                <w:ilvl w:val="0"/>
                <w:numId w:val="6"/>
              </w:numPr>
              <w:ind w:left="284" w:hanging="284"/>
              <w:contextualSpacing/>
              <w:jc w:val="both"/>
              <w:rPr>
                <w:rFonts w:asciiTheme="minorHAnsi" w:hAnsiTheme="minorHAnsi"/>
                <w:sz w:val="20"/>
                <w:szCs w:val="20"/>
              </w:rPr>
            </w:pPr>
            <w:r w:rsidRPr="00B333D3">
              <w:rPr>
                <w:rFonts w:asciiTheme="minorHAnsi" w:eastAsia="Calibri" w:hAnsiTheme="minorHAnsi" w:cs="Calibri"/>
                <w:sz w:val="20"/>
                <w:szCs w:val="20"/>
              </w:rPr>
              <w:t>Training program for four short-term courses on EIA and SEA.</w:t>
            </w:r>
          </w:p>
          <w:p w14:paraId="60BD3276" w14:textId="77777777" w:rsidR="00AF061E" w:rsidRPr="00B333D3" w:rsidRDefault="00F66DAC">
            <w:pPr>
              <w:widowControl w:val="0"/>
              <w:numPr>
                <w:ilvl w:val="0"/>
                <w:numId w:val="6"/>
              </w:numPr>
              <w:ind w:left="284" w:hanging="284"/>
              <w:contextualSpacing/>
              <w:jc w:val="both"/>
              <w:rPr>
                <w:rFonts w:asciiTheme="minorHAnsi" w:hAnsiTheme="minorHAnsi"/>
                <w:sz w:val="20"/>
                <w:szCs w:val="20"/>
              </w:rPr>
            </w:pPr>
            <w:r w:rsidRPr="00B333D3">
              <w:rPr>
                <w:rFonts w:asciiTheme="minorHAnsi" w:eastAsia="Calibri" w:hAnsiTheme="minorHAnsi" w:cs="Calibri"/>
                <w:sz w:val="20"/>
                <w:szCs w:val="20"/>
              </w:rPr>
              <w:t xml:space="preserve">Report on the improvement of the structure of higher education system in the country related to the training of professionals and technicians in the fields of EIA and SEA. </w:t>
            </w:r>
          </w:p>
          <w:p w14:paraId="5545CEE1" w14:textId="77777777" w:rsidR="00AF061E" w:rsidRPr="00B333D3" w:rsidRDefault="00F66DAC">
            <w:pPr>
              <w:widowControl w:val="0"/>
              <w:numPr>
                <w:ilvl w:val="0"/>
                <w:numId w:val="6"/>
              </w:numPr>
              <w:ind w:left="284" w:hanging="284"/>
              <w:contextualSpacing/>
              <w:jc w:val="both"/>
              <w:rPr>
                <w:rFonts w:asciiTheme="minorHAnsi" w:hAnsiTheme="minorHAnsi"/>
                <w:sz w:val="20"/>
                <w:szCs w:val="20"/>
              </w:rPr>
            </w:pPr>
            <w:r w:rsidRPr="00B333D3">
              <w:rPr>
                <w:rFonts w:asciiTheme="minorHAnsi" w:eastAsia="Calibri" w:hAnsiTheme="minorHAnsi" w:cs="Calibri"/>
                <w:sz w:val="20"/>
                <w:szCs w:val="20"/>
              </w:rPr>
              <w:t xml:space="preserve">Drafts of </w:t>
            </w:r>
            <w:proofErr w:type="spellStart"/>
            <w:r w:rsidRPr="00B333D3">
              <w:rPr>
                <w:rFonts w:asciiTheme="minorHAnsi" w:eastAsia="Calibri" w:hAnsiTheme="minorHAnsi" w:cs="Calibri"/>
                <w:sz w:val="20"/>
                <w:szCs w:val="20"/>
              </w:rPr>
              <w:t>ToRs</w:t>
            </w:r>
            <w:proofErr w:type="spellEnd"/>
            <w:r w:rsidRPr="00B333D3">
              <w:rPr>
                <w:rFonts w:asciiTheme="minorHAnsi" w:eastAsia="Calibri" w:hAnsiTheme="minorHAnsi" w:cs="Calibri"/>
                <w:sz w:val="20"/>
                <w:szCs w:val="20"/>
              </w:rPr>
              <w:t xml:space="preserve"> to develop the tenders for the implementation of the SEAs planned in the islands of Sal, Boavista and Maio within the project framework.</w:t>
            </w:r>
          </w:p>
          <w:p w14:paraId="13F404E1" w14:textId="77777777" w:rsidR="00AF061E" w:rsidRPr="00B333D3" w:rsidRDefault="00F66DAC">
            <w:pPr>
              <w:widowControl w:val="0"/>
              <w:numPr>
                <w:ilvl w:val="0"/>
                <w:numId w:val="6"/>
              </w:numPr>
              <w:ind w:left="284" w:hanging="284"/>
              <w:contextualSpacing/>
              <w:jc w:val="both"/>
              <w:rPr>
                <w:rFonts w:asciiTheme="minorHAnsi" w:hAnsiTheme="minorHAnsi"/>
                <w:sz w:val="20"/>
                <w:szCs w:val="20"/>
              </w:rPr>
            </w:pPr>
            <w:r w:rsidRPr="00B333D3">
              <w:rPr>
                <w:rFonts w:asciiTheme="minorHAnsi" w:eastAsia="Calibri" w:hAnsiTheme="minorHAnsi" w:cs="Calibri"/>
                <w:sz w:val="20"/>
                <w:szCs w:val="20"/>
              </w:rPr>
              <w:t xml:space="preserve">Report on the proposals to establish the national legal and regulatory framework on SEA. </w:t>
            </w:r>
          </w:p>
        </w:tc>
        <w:tc>
          <w:tcPr>
            <w:tcW w:w="1840" w:type="dxa"/>
            <w:vAlign w:val="center"/>
          </w:tcPr>
          <w:p w14:paraId="136BED74" w14:textId="77777777" w:rsidR="00AF061E" w:rsidRPr="00B333D3" w:rsidRDefault="00F66DAC">
            <w:pPr>
              <w:widowControl w:val="0"/>
              <w:jc w:val="center"/>
              <w:rPr>
                <w:rFonts w:asciiTheme="minorHAnsi" w:eastAsia="Calibri" w:hAnsiTheme="minorHAnsi" w:cs="Calibri"/>
                <w:sz w:val="20"/>
                <w:szCs w:val="20"/>
              </w:rPr>
            </w:pPr>
            <w:r w:rsidRPr="00B333D3">
              <w:rPr>
                <w:rFonts w:asciiTheme="minorHAnsi" w:eastAsia="Calibri" w:hAnsiTheme="minorHAnsi" w:cs="Calibri"/>
                <w:sz w:val="20"/>
                <w:szCs w:val="20"/>
              </w:rPr>
              <w:t>Within 45 days from the completion of the first field mission.</w:t>
            </w:r>
          </w:p>
        </w:tc>
        <w:tc>
          <w:tcPr>
            <w:tcW w:w="1170" w:type="dxa"/>
            <w:vAlign w:val="center"/>
          </w:tcPr>
          <w:p w14:paraId="2E813A15" w14:textId="509F2238" w:rsidR="00AF061E" w:rsidRPr="00B333D3" w:rsidRDefault="00581BCD">
            <w:pPr>
              <w:widowControl w:val="0"/>
              <w:jc w:val="center"/>
              <w:rPr>
                <w:rFonts w:asciiTheme="minorHAnsi" w:eastAsia="Calibri" w:hAnsiTheme="minorHAnsi" w:cs="Calibri"/>
                <w:sz w:val="20"/>
                <w:szCs w:val="20"/>
              </w:rPr>
            </w:pPr>
            <w:r>
              <w:rPr>
                <w:rFonts w:asciiTheme="minorHAnsi" w:eastAsia="Calibri" w:hAnsiTheme="minorHAnsi" w:cs="Calibri"/>
                <w:sz w:val="20"/>
                <w:szCs w:val="20"/>
              </w:rPr>
              <w:t>4</w:t>
            </w:r>
            <w:r w:rsidR="00BB3249" w:rsidRPr="00B333D3">
              <w:rPr>
                <w:rFonts w:asciiTheme="minorHAnsi" w:eastAsia="Calibri" w:hAnsiTheme="minorHAnsi" w:cs="Calibri"/>
                <w:sz w:val="20"/>
                <w:szCs w:val="20"/>
              </w:rPr>
              <w:t>0</w:t>
            </w:r>
            <w:r w:rsidR="00F66DAC" w:rsidRPr="00B333D3">
              <w:rPr>
                <w:rFonts w:asciiTheme="minorHAnsi" w:eastAsia="Calibri" w:hAnsiTheme="minorHAnsi" w:cs="Calibri"/>
                <w:sz w:val="20"/>
                <w:szCs w:val="20"/>
              </w:rPr>
              <w:t>%</w:t>
            </w:r>
          </w:p>
        </w:tc>
      </w:tr>
      <w:tr w:rsidR="00AF061E" w:rsidRPr="00B333D3" w14:paraId="5FAF1539" w14:textId="77777777" w:rsidTr="005716F5">
        <w:tc>
          <w:tcPr>
            <w:tcW w:w="6620" w:type="dxa"/>
          </w:tcPr>
          <w:p w14:paraId="3C0E2784" w14:textId="77777777" w:rsidR="00BB3249" w:rsidRPr="00B333D3" w:rsidRDefault="00BB3249" w:rsidP="00BB3249">
            <w:pPr>
              <w:widowControl w:val="0"/>
              <w:tabs>
                <w:tab w:val="left" w:pos="426"/>
              </w:tabs>
              <w:jc w:val="both"/>
              <w:rPr>
                <w:rFonts w:asciiTheme="minorHAnsi" w:eastAsia="Calibri" w:hAnsiTheme="minorHAnsi" w:cs="Calibri"/>
                <w:sz w:val="20"/>
                <w:szCs w:val="20"/>
              </w:rPr>
            </w:pPr>
            <w:r w:rsidRPr="00B333D3">
              <w:rPr>
                <w:rFonts w:asciiTheme="minorHAnsi" w:eastAsia="Calibri" w:hAnsiTheme="minorHAnsi" w:cs="Calibri"/>
                <w:sz w:val="20"/>
                <w:szCs w:val="20"/>
              </w:rPr>
              <w:t>Present and discuss reports and tools mentioned above in one or more validation workshops with project stakeholders.</w:t>
            </w:r>
          </w:p>
          <w:p w14:paraId="060ED018" w14:textId="77777777" w:rsidR="00BB3249" w:rsidRPr="003221CD" w:rsidRDefault="00BB3249" w:rsidP="00BB3249">
            <w:pPr>
              <w:widowControl w:val="0"/>
              <w:tabs>
                <w:tab w:val="left" w:pos="426"/>
              </w:tabs>
              <w:jc w:val="both"/>
              <w:rPr>
                <w:rFonts w:asciiTheme="minorHAnsi" w:eastAsia="Calibri" w:hAnsiTheme="minorHAnsi" w:cs="Calibri"/>
                <w:sz w:val="20"/>
                <w:szCs w:val="20"/>
              </w:rPr>
            </w:pPr>
            <w:r w:rsidRPr="003221CD">
              <w:rPr>
                <w:rFonts w:asciiTheme="minorHAnsi" w:eastAsia="Calibri" w:hAnsiTheme="minorHAnsi" w:cs="Calibri"/>
                <w:sz w:val="20"/>
                <w:szCs w:val="20"/>
              </w:rPr>
              <w:t>Present and discuss the TNA report to the DNA and PMU.</w:t>
            </w:r>
          </w:p>
          <w:p w14:paraId="62A28794" w14:textId="4E1E30A0" w:rsidR="00BB3249" w:rsidRPr="00C051A7" w:rsidRDefault="00BB3249" w:rsidP="00BB3249">
            <w:pPr>
              <w:widowControl w:val="0"/>
              <w:tabs>
                <w:tab w:val="left" w:pos="426"/>
              </w:tabs>
              <w:jc w:val="both"/>
              <w:rPr>
                <w:rFonts w:asciiTheme="minorHAnsi" w:eastAsia="Calibri" w:hAnsiTheme="minorHAnsi" w:cs="Calibri"/>
                <w:sz w:val="20"/>
                <w:szCs w:val="20"/>
              </w:rPr>
            </w:pPr>
            <w:r w:rsidRPr="00C051A7">
              <w:rPr>
                <w:rFonts w:asciiTheme="minorHAnsi" w:eastAsia="Calibri" w:hAnsiTheme="minorHAnsi" w:cs="Calibri"/>
                <w:sz w:val="20"/>
                <w:szCs w:val="20"/>
              </w:rPr>
              <w:t>Carry out trainings on EIA and SEA implementation.</w:t>
            </w:r>
          </w:p>
          <w:p w14:paraId="7CDA871D" w14:textId="77777777" w:rsidR="00AF061E" w:rsidRPr="000436B1" w:rsidRDefault="00F66DAC">
            <w:pPr>
              <w:widowControl w:val="0"/>
              <w:jc w:val="both"/>
              <w:rPr>
                <w:rFonts w:asciiTheme="minorHAnsi" w:eastAsia="Calibri" w:hAnsiTheme="minorHAnsi" w:cs="Calibri"/>
                <w:sz w:val="20"/>
                <w:szCs w:val="20"/>
              </w:rPr>
            </w:pPr>
            <w:r w:rsidRPr="00AE3755">
              <w:rPr>
                <w:rFonts w:asciiTheme="minorHAnsi" w:eastAsia="Calibri" w:hAnsiTheme="minorHAnsi" w:cs="Calibri"/>
                <w:sz w:val="20"/>
                <w:szCs w:val="20"/>
              </w:rPr>
              <w:t>Approval by the PMU of the final draft of the following documents:</w:t>
            </w:r>
          </w:p>
          <w:p w14:paraId="5DA66A58" w14:textId="77777777" w:rsidR="00BB3249" w:rsidRPr="002C74FE" w:rsidRDefault="00BB3249">
            <w:pPr>
              <w:widowControl w:val="0"/>
              <w:numPr>
                <w:ilvl w:val="0"/>
                <w:numId w:val="6"/>
              </w:numPr>
              <w:ind w:left="284" w:hanging="284"/>
              <w:contextualSpacing/>
              <w:jc w:val="both"/>
              <w:rPr>
                <w:rFonts w:asciiTheme="minorHAnsi" w:hAnsiTheme="minorHAnsi"/>
                <w:sz w:val="20"/>
                <w:szCs w:val="20"/>
              </w:rPr>
            </w:pPr>
            <w:r w:rsidRPr="002C74FE">
              <w:rPr>
                <w:rFonts w:asciiTheme="minorHAnsi" w:eastAsia="Calibri" w:hAnsiTheme="minorHAnsi" w:cs="Calibri"/>
                <w:sz w:val="20"/>
                <w:szCs w:val="20"/>
              </w:rPr>
              <w:t>The second field mission report.</w:t>
            </w:r>
          </w:p>
          <w:p w14:paraId="0B33B99E" w14:textId="473B8D77" w:rsidR="00D109B7" w:rsidRPr="00B333D3" w:rsidRDefault="00D109B7" w:rsidP="00D109B7">
            <w:pPr>
              <w:widowControl w:val="0"/>
              <w:numPr>
                <w:ilvl w:val="0"/>
                <w:numId w:val="6"/>
              </w:numPr>
              <w:ind w:left="284" w:hanging="284"/>
              <w:contextualSpacing/>
              <w:jc w:val="both"/>
              <w:rPr>
                <w:rFonts w:asciiTheme="minorHAnsi" w:hAnsiTheme="minorHAnsi"/>
                <w:color w:val="auto"/>
                <w:sz w:val="20"/>
                <w:szCs w:val="20"/>
              </w:rPr>
            </w:pPr>
            <w:r w:rsidRPr="00B333D3">
              <w:rPr>
                <w:rFonts w:asciiTheme="minorHAnsi" w:hAnsiTheme="minorHAnsi"/>
                <w:color w:val="auto"/>
                <w:sz w:val="20"/>
                <w:szCs w:val="20"/>
              </w:rPr>
              <w:t>Baseline Assessment Report.</w:t>
            </w:r>
          </w:p>
          <w:p w14:paraId="667E4FE1" w14:textId="544AA163" w:rsidR="00AF061E" w:rsidRPr="00B333D3" w:rsidRDefault="00F66DAC">
            <w:pPr>
              <w:widowControl w:val="0"/>
              <w:numPr>
                <w:ilvl w:val="0"/>
                <w:numId w:val="6"/>
              </w:numPr>
              <w:ind w:left="284" w:hanging="284"/>
              <w:contextualSpacing/>
              <w:jc w:val="both"/>
              <w:rPr>
                <w:rFonts w:asciiTheme="minorHAnsi" w:hAnsiTheme="minorHAnsi"/>
                <w:sz w:val="20"/>
                <w:szCs w:val="20"/>
              </w:rPr>
            </w:pPr>
            <w:r w:rsidRPr="00B333D3">
              <w:rPr>
                <w:rFonts w:asciiTheme="minorHAnsi" w:eastAsia="Calibri" w:hAnsiTheme="minorHAnsi" w:cs="Calibri"/>
                <w:sz w:val="20"/>
                <w:szCs w:val="20"/>
              </w:rPr>
              <w:t>Guidelines for the implementation of public consultation processes for EIAs.</w:t>
            </w:r>
          </w:p>
          <w:p w14:paraId="16CB5DC2" w14:textId="77777777" w:rsidR="00AF061E" w:rsidRPr="00B333D3" w:rsidRDefault="00F66DAC">
            <w:pPr>
              <w:widowControl w:val="0"/>
              <w:numPr>
                <w:ilvl w:val="0"/>
                <w:numId w:val="6"/>
              </w:numPr>
              <w:ind w:left="284" w:hanging="284"/>
              <w:contextualSpacing/>
              <w:jc w:val="both"/>
              <w:rPr>
                <w:rFonts w:asciiTheme="minorHAnsi" w:hAnsiTheme="minorHAnsi"/>
                <w:sz w:val="20"/>
                <w:szCs w:val="20"/>
              </w:rPr>
            </w:pPr>
            <w:r w:rsidRPr="00B333D3">
              <w:rPr>
                <w:rFonts w:asciiTheme="minorHAnsi" w:eastAsia="Calibri" w:hAnsiTheme="minorHAnsi" w:cs="Calibri"/>
                <w:sz w:val="20"/>
                <w:szCs w:val="20"/>
              </w:rPr>
              <w:t>Guidelines for promoters on how to undertake and report on EIAs and how to link tourism license award and renewal processes to compliance with relevant EIA mitigation measures and local environmental management procedures.</w:t>
            </w:r>
          </w:p>
          <w:p w14:paraId="12D887FD" w14:textId="77777777" w:rsidR="00AF061E" w:rsidRPr="00B333D3" w:rsidRDefault="00F66DAC">
            <w:pPr>
              <w:widowControl w:val="0"/>
              <w:numPr>
                <w:ilvl w:val="0"/>
                <w:numId w:val="6"/>
              </w:numPr>
              <w:ind w:left="284" w:hanging="284"/>
              <w:contextualSpacing/>
              <w:jc w:val="both"/>
              <w:rPr>
                <w:rFonts w:asciiTheme="minorHAnsi" w:hAnsiTheme="minorHAnsi"/>
                <w:sz w:val="20"/>
                <w:szCs w:val="20"/>
              </w:rPr>
            </w:pPr>
            <w:r w:rsidRPr="00B333D3">
              <w:rPr>
                <w:rFonts w:asciiTheme="minorHAnsi" w:eastAsia="Calibri" w:hAnsiTheme="minorHAnsi" w:cs="Calibri"/>
                <w:sz w:val="20"/>
                <w:szCs w:val="20"/>
              </w:rPr>
              <w:t>Guidelines for SEA implementation.</w:t>
            </w:r>
          </w:p>
          <w:p w14:paraId="17E5A458" w14:textId="77777777" w:rsidR="00AF061E" w:rsidRPr="00B333D3" w:rsidRDefault="00F66DAC">
            <w:pPr>
              <w:widowControl w:val="0"/>
              <w:numPr>
                <w:ilvl w:val="0"/>
                <w:numId w:val="6"/>
              </w:numPr>
              <w:ind w:left="284" w:hanging="284"/>
              <w:contextualSpacing/>
              <w:jc w:val="both"/>
              <w:rPr>
                <w:rFonts w:asciiTheme="minorHAnsi" w:hAnsiTheme="minorHAnsi"/>
                <w:sz w:val="20"/>
                <w:szCs w:val="20"/>
              </w:rPr>
            </w:pPr>
            <w:r w:rsidRPr="00B333D3">
              <w:rPr>
                <w:rFonts w:asciiTheme="minorHAnsi" w:eastAsia="Calibri" w:hAnsiTheme="minorHAnsi" w:cs="Calibri"/>
                <w:sz w:val="20"/>
                <w:szCs w:val="20"/>
              </w:rPr>
              <w:t xml:space="preserve">Report on the improvement of the structure of higher education system in the country related to the training of professionals and technicians in the fields of EIA and SEA. </w:t>
            </w:r>
          </w:p>
          <w:p w14:paraId="5FDE769E" w14:textId="77777777" w:rsidR="00AF061E" w:rsidRPr="00B333D3" w:rsidRDefault="00F66DAC">
            <w:pPr>
              <w:widowControl w:val="0"/>
              <w:numPr>
                <w:ilvl w:val="0"/>
                <w:numId w:val="6"/>
              </w:numPr>
              <w:ind w:left="284" w:hanging="284"/>
              <w:contextualSpacing/>
              <w:jc w:val="both"/>
              <w:rPr>
                <w:rFonts w:asciiTheme="minorHAnsi" w:hAnsiTheme="minorHAnsi"/>
                <w:sz w:val="20"/>
                <w:szCs w:val="20"/>
              </w:rPr>
            </w:pPr>
            <w:r w:rsidRPr="00B333D3">
              <w:rPr>
                <w:rFonts w:asciiTheme="minorHAnsi" w:eastAsia="Calibri" w:hAnsiTheme="minorHAnsi" w:cs="Calibri"/>
                <w:sz w:val="20"/>
                <w:szCs w:val="20"/>
              </w:rPr>
              <w:t xml:space="preserve">Drafts of </w:t>
            </w:r>
            <w:proofErr w:type="spellStart"/>
            <w:r w:rsidRPr="00B333D3">
              <w:rPr>
                <w:rFonts w:asciiTheme="minorHAnsi" w:eastAsia="Calibri" w:hAnsiTheme="minorHAnsi" w:cs="Calibri"/>
                <w:sz w:val="20"/>
                <w:szCs w:val="20"/>
              </w:rPr>
              <w:t>ToRs</w:t>
            </w:r>
            <w:proofErr w:type="spellEnd"/>
            <w:r w:rsidRPr="00B333D3">
              <w:rPr>
                <w:rFonts w:asciiTheme="minorHAnsi" w:eastAsia="Calibri" w:hAnsiTheme="minorHAnsi" w:cs="Calibri"/>
                <w:sz w:val="20"/>
                <w:szCs w:val="20"/>
              </w:rPr>
              <w:t xml:space="preserve"> to develop the tenders for the implementation of the SEAs planned in the islands of Sal, Boavista and Maio within the project framework.</w:t>
            </w:r>
          </w:p>
          <w:p w14:paraId="74B6F295" w14:textId="77777777" w:rsidR="00AF061E" w:rsidRPr="00B333D3" w:rsidRDefault="00F66DAC">
            <w:pPr>
              <w:widowControl w:val="0"/>
              <w:numPr>
                <w:ilvl w:val="0"/>
                <w:numId w:val="6"/>
              </w:numPr>
              <w:ind w:left="284" w:hanging="284"/>
              <w:contextualSpacing/>
              <w:jc w:val="both"/>
              <w:rPr>
                <w:rFonts w:asciiTheme="minorHAnsi" w:hAnsiTheme="minorHAnsi"/>
                <w:sz w:val="20"/>
                <w:szCs w:val="20"/>
              </w:rPr>
            </w:pPr>
            <w:r w:rsidRPr="00B333D3">
              <w:rPr>
                <w:rFonts w:asciiTheme="minorHAnsi" w:eastAsia="Calibri" w:hAnsiTheme="minorHAnsi" w:cs="Calibri"/>
                <w:sz w:val="20"/>
                <w:szCs w:val="20"/>
              </w:rPr>
              <w:t xml:space="preserve">Report on the proposals to establish the national legal and regulatory framework on SEA. </w:t>
            </w:r>
          </w:p>
        </w:tc>
        <w:tc>
          <w:tcPr>
            <w:tcW w:w="1840" w:type="dxa"/>
            <w:vAlign w:val="center"/>
          </w:tcPr>
          <w:p w14:paraId="29852EBF" w14:textId="77777777" w:rsidR="00AF061E" w:rsidRPr="00B333D3" w:rsidRDefault="00F66DAC">
            <w:pPr>
              <w:widowControl w:val="0"/>
              <w:jc w:val="center"/>
              <w:rPr>
                <w:rFonts w:asciiTheme="minorHAnsi" w:eastAsia="Calibri" w:hAnsiTheme="minorHAnsi" w:cs="Calibri"/>
                <w:sz w:val="20"/>
                <w:szCs w:val="20"/>
              </w:rPr>
            </w:pPr>
            <w:r w:rsidRPr="00B333D3">
              <w:rPr>
                <w:rFonts w:asciiTheme="minorHAnsi" w:eastAsia="Calibri" w:hAnsiTheme="minorHAnsi" w:cs="Calibri"/>
                <w:sz w:val="20"/>
                <w:szCs w:val="20"/>
              </w:rPr>
              <w:t>Within 30 days from the completion of the second field mission.</w:t>
            </w:r>
          </w:p>
        </w:tc>
        <w:tc>
          <w:tcPr>
            <w:tcW w:w="1170" w:type="dxa"/>
            <w:vAlign w:val="center"/>
          </w:tcPr>
          <w:p w14:paraId="755F2F86" w14:textId="31543D21" w:rsidR="00AF061E" w:rsidRPr="00B333D3" w:rsidRDefault="00BB3249">
            <w:pPr>
              <w:widowControl w:val="0"/>
              <w:jc w:val="center"/>
              <w:rPr>
                <w:rFonts w:asciiTheme="minorHAnsi" w:eastAsia="Calibri" w:hAnsiTheme="minorHAnsi" w:cs="Calibri"/>
                <w:sz w:val="20"/>
                <w:szCs w:val="20"/>
              </w:rPr>
            </w:pPr>
            <w:r w:rsidRPr="00B333D3">
              <w:rPr>
                <w:rFonts w:asciiTheme="minorHAnsi" w:eastAsia="Calibri" w:hAnsiTheme="minorHAnsi" w:cs="Calibri"/>
                <w:sz w:val="20"/>
                <w:szCs w:val="20"/>
              </w:rPr>
              <w:t>40</w:t>
            </w:r>
            <w:r w:rsidR="00F66DAC" w:rsidRPr="00B333D3">
              <w:rPr>
                <w:rFonts w:asciiTheme="minorHAnsi" w:eastAsia="Calibri" w:hAnsiTheme="minorHAnsi" w:cs="Calibri"/>
                <w:sz w:val="20"/>
                <w:szCs w:val="20"/>
              </w:rPr>
              <w:t>%</w:t>
            </w:r>
          </w:p>
        </w:tc>
      </w:tr>
    </w:tbl>
    <w:p w14:paraId="7648736F" w14:textId="77777777" w:rsidR="00AF061E" w:rsidRPr="00B333D3" w:rsidRDefault="00AF061E">
      <w:pPr>
        <w:widowControl w:val="0"/>
        <w:jc w:val="both"/>
        <w:rPr>
          <w:rFonts w:asciiTheme="minorHAnsi" w:eastAsia="Calibri" w:hAnsiTheme="minorHAnsi" w:cs="Calibri"/>
          <w:color w:val="FF0000"/>
          <w:sz w:val="20"/>
          <w:szCs w:val="20"/>
          <w:lang w:val="pt-PT"/>
        </w:rPr>
      </w:pPr>
    </w:p>
    <w:p w14:paraId="023BE312" w14:textId="77777777" w:rsidR="00AF061E" w:rsidRPr="000436B1" w:rsidRDefault="00F66DAC">
      <w:pPr>
        <w:widowControl w:val="0"/>
        <w:jc w:val="both"/>
        <w:rPr>
          <w:rFonts w:asciiTheme="minorHAnsi" w:eastAsia="Calibri" w:hAnsiTheme="minorHAnsi" w:cs="Calibri"/>
          <w:b/>
        </w:rPr>
      </w:pPr>
      <w:r w:rsidRPr="00AE3755">
        <w:rPr>
          <w:rFonts w:asciiTheme="minorHAnsi" w:eastAsia="Calibri" w:hAnsiTheme="minorHAnsi" w:cs="Calibri"/>
          <w:b/>
        </w:rPr>
        <w:t>V. Required Competencies and Expertise</w:t>
      </w:r>
    </w:p>
    <w:p w14:paraId="4E82CF27" w14:textId="77777777" w:rsidR="00AF061E" w:rsidRPr="002C74FE" w:rsidRDefault="00AF061E">
      <w:pPr>
        <w:widowControl w:val="0"/>
        <w:jc w:val="both"/>
        <w:rPr>
          <w:rFonts w:asciiTheme="minorHAnsi" w:eastAsia="Calibri" w:hAnsiTheme="minorHAnsi" w:cs="Calibri"/>
          <w:color w:val="FF0000"/>
          <w:sz w:val="20"/>
          <w:szCs w:val="20"/>
        </w:rPr>
      </w:pPr>
    </w:p>
    <w:p w14:paraId="0B51EC0E" w14:textId="77777777" w:rsidR="00AF061E" w:rsidRPr="002C74FE" w:rsidRDefault="00F66DAC">
      <w:pPr>
        <w:widowControl w:val="0"/>
        <w:jc w:val="both"/>
        <w:rPr>
          <w:rFonts w:asciiTheme="minorHAnsi" w:eastAsia="Calibri" w:hAnsiTheme="minorHAnsi" w:cs="Calibri"/>
          <w:sz w:val="20"/>
          <w:szCs w:val="20"/>
        </w:rPr>
      </w:pPr>
      <w:r w:rsidRPr="002C74FE">
        <w:rPr>
          <w:rFonts w:asciiTheme="minorHAnsi" w:eastAsia="Calibri" w:hAnsiTheme="minorHAnsi" w:cs="Calibri"/>
          <w:b/>
          <w:sz w:val="20"/>
          <w:szCs w:val="20"/>
        </w:rPr>
        <w:t>Corporate Competencies</w:t>
      </w:r>
    </w:p>
    <w:p w14:paraId="60D99A3E" w14:textId="77777777" w:rsidR="00AF061E" w:rsidRPr="00B333D3" w:rsidRDefault="00F66DAC" w:rsidP="001F389F">
      <w:pPr>
        <w:widowControl w:val="0"/>
        <w:numPr>
          <w:ilvl w:val="0"/>
          <w:numId w:val="20"/>
        </w:numPr>
        <w:tabs>
          <w:tab w:val="left" w:pos="220"/>
          <w:tab w:val="left" w:pos="720"/>
        </w:tabs>
        <w:ind w:hanging="720"/>
        <w:jc w:val="both"/>
        <w:rPr>
          <w:rFonts w:asciiTheme="minorHAnsi" w:eastAsia="Calibri" w:hAnsiTheme="minorHAnsi" w:cs="Calibri"/>
          <w:sz w:val="20"/>
          <w:szCs w:val="20"/>
        </w:rPr>
      </w:pPr>
      <w:r w:rsidRPr="00B333D3">
        <w:rPr>
          <w:rFonts w:asciiTheme="minorHAnsi" w:eastAsia="Calibri" w:hAnsiTheme="minorHAnsi" w:cs="Calibri"/>
          <w:sz w:val="20"/>
          <w:szCs w:val="20"/>
        </w:rPr>
        <w:t>Demonstrates integrity by modeling the UN’s values and ethical standards;</w:t>
      </w:r>
    </w:p>
    <w:p w14:paraId="16FF2F77" w14:textId="77777777" w:rsidR="00AF061E" w:rsidRPr="00B333D3" w:rsidRDefault="00F66DAC" w:rsidP="001F389F">
      <w:pPr>
        <w:widowControl w:val="0"/>
        <w:numPr>
          <w:ilvl w:val="0"/>
          <w:numId w:val="20"/>
        </w:numPr>
        <w:tabs>
          <w:tab w:val="left" w:pos="220"/>
          <w:tab w:val="left" w:pos="720"/>
        </w:tabs>
        <w:ind w:hanging="720"/>
        <w:jc w:val="both"/>
        <w:rPr>
          <w:rFonts w:asciiTheme="minorHAnsi" w:eastAsia="Calibri" w:hAnsiTheme="minorHAnsi" w:cs="Calibri"/>
          <w:sz w:val="20"/>
          <w:szCs w:val="20"/>
        </w:rPr>
      </w:pPr>
      <w:r w:rsidRPr="00B333D3">
        <w:rPr>
          <w:rFonts w:asciiTheme="minorHAnsi" w:eastAsia="Calibri" w:hAnsiTheme="minorHAnsi" w:cs="Calibri"/>
          <w:sz w:val="20"/>
          <w:szCs w:val="20"/>
        </w:rPr>
        <w:t>Promotes the vision, mission, and strategic goals of UNDP;</w:t>
      </w:r>
    </w:p>
    <w:p w14:paraId="3E3D4983" w14:textId="77777777" w:rsidR="001F389F" w:rsidRPr="00B333D3" w:rsidRDefault="00F66DAC" w:rsidP="001F389F">
      <w:pPr>
        <w:widowControl w:val="0"/>
        <w:numPr>
          <w:ilvl w:val="0"/>
          <w:numId w:val="20"/>
        </w:numPr>
        <w:tabs>
          <w:tab w:val="left" w:pos="220"/>
          <w:tab w:val="left" w:pos="720"/>
        </w:tabs>
        <w:ind w:hanging="720"/>
        <w:jc w:val="both"/>
        <w:rPr>
          <w:rFonts w:asciiTheme="minorHAnsi" w:eastAsia="Calibri" w:hAnsiTheme="minorHAnsi" w:cs="Calibri"/>
          <w:sz w:val="20"/>
          <w:szCs w:val="20"/>
        </w:rPr>
      </w:pPr>
      <w:r w:rsidRPr="00B333D3">
        <w:rPr>
          <w:rFonts w:asciiTheme="minorHAnsi" w:eastAsia="Calibri" w:hAnsiTheme="minorHAnsi" w:cs="Calibri"/>
          <w:sz w:val="20"/>
          <w:szCs w:val="20"/>
        </w:rPr>
        <w:t>Displays cultural, gender, religion, race, nationality and age sensitivity and  adaptability;</w:t>
      </w:r>
    </w:p>
    <w:p w14:paraId="06275645" w14:textId="503A07EC" w:rsidR="00AF061E" w:rsidRPr="00B333D3" w:rsidRDefault="00F66DAC" w:rsidP="001F389F">
      <w:pPr>
        <w:widowControl w:val="0"/>
        <w:numPr>
          <w:ilvl w:val="0"/>
          <w:numId w:val="20"/>
        </w:numPr>
        <w:tabs>
          <w:tab w:val="left" w:pos="220"/>
          <w:tab w:val="left" w:pos="720"/>
        </w:tabs>
        <w:ind w:hanging="720"/>
        <w:jc w:val="both"/>
        <w:rPr>
          <w:rFonts w:asciiTheme="minorHAnsi" w:eastAsia="Calibri" w:hAnsiTheme="minorHAnsi" w:cs="Calibri"/>
          <w:sz w:val="20"/>
          <w:szCs w:val="20"/>
        </w:rPr>
      </w:pPr>
      <w:r w:rsidRPr="00B333D3">
        <w:rPr>
          <w:rFonts w:asciiTheme="minorHAnsi" w:eastAsia="Calibri" w:hAnsiTheme="minorHAnsi" w:cs="Calibri"/>
          <w:sz w:val="20"/>
          <w:szCs w:val="20"/>
        </w:rPr>
        <w:t>Treats all people fairly without favoritism.</w:t>
      </w:r>
    </w:p>
    <w:p w14:paraId="2E254758" w14:textId="77777777" w:rsidR="00AF061E" w:rsidRPr="00B333D3" w:rsidRDefault="00AF061E">
      <w:pPr>
        <w:widowControl w:val="0"/>
        <w:jc w:val="both"/>
        <w:rPr>
          <w:rFonts w:asciiTheme="minorHAnsi" w:eastAsia="Calibri" w:hAnsiTheme="minorHAnsi" w:cs="Calibri"/>
          <w:b/>
          <w:sz w:val="20"/>
          <w:szCs w:val="20"/>
        </w:rPr>
      </w:pPr>
    </w:p>
    <w:p w14:paraId="672ED03C" w14:textId="77777777" w:rsidR="00AF061E" w:rsidRPr="00B333D3" w:rsidRDefault="00F66DAC">
      <w:pPr>
        <w:widowControl w:val="0"/>
        <w:jc w:val="both"/>
        <w:rPr>
          <w:rFonts w:asciiTheme="minorHAnsi" w:eastAsia="Calibri" w:hAnsiTheme="minorHAnsi" w:cs="Calibri"/>
          <w:b/>
          <w:sz w:val="20"/>
          <w:szCs w:val="20"/>
        </w:rPr>
      </w:pPr>
      <w:r w:rsidRPr="00B333D3">
        <w:rPr>
          <w:rFonts w:asciiTheme="minorHAnsi" w:eastAsia="Calibri" w:hAnsiTheme="minorHAnsi" w:cs="Calibri"/>
          <w:b/>
          <w:sz w:val="20"/>
          <w:szCs w:val="20"/>
        </w:rPr>
        <w:t>Functional Competencies</w:t>
      </w:r>
    </w:p>
    <w:p w14:paraId="09F782C3" w14:textId="77777777" w:rsidR="00AF061E" w:rsidRPr="00B333D3" w:rsidRDefault="00F66DAC">
      <w:pPr>
        <w:widowControl w:val="0"/>
        <w:jc w:val="both"/>
        <w:rPr>
          <w:rFonts w:asciiTheme="minorHAnsi" w:eastAsia="Calibri" w:hAnsiTheme="minorHAnsi" w:cs="Calibri"/>
          <w:sz w:val="20"/>
          <w:szCs w:val="20"/>
        </w:rPr>
      </w:pPr>
      <w:r w:rsidRPr="00B333D3">
        <w:rPr>
          <w:rFonts w:asciiTheme="minorHAnsi" w:eastAsia="Calibri" w:hAnsiTheme="minorHAnsi" w:cs="Calibri"/>
          <w:b/>
          <w:sz w:val="20"/>
          <w:szCs w:val="20"/>
        </w:rPr>
        <w:t>Knowledge Management and Learning</w:t>
      </w:r>
    </w:p>
    <w:p w14:paraId="77603B11" w14:textId="77777777" w:rsidR="00AF061E" w:rsidRPr="00B333D3" w:rsidRDefault="00F66DAC" w:rsidP="001F389F">
      <w:pPr>
        <w:widowControl w:val="0"/>
        <w:numPr>
          <w:ilvl w:val="0"/>
          <w:numId w:val="21"/>
        </w:numPr>
        <w:tabs>
          <w:tab w:val="left" w:pos="220"/>
          <w:tab w:val="left" w:pos="720"/>
        </w:tabs>
        <w:ind w:hanging="720"/>
        <w:jc w:val="both"/>
        <w:rPr>
          <w:rFonts w:asciiTheme="minorHAnsi" w:eastAsia="Calibri" w:hAnsiTheme="minorHAnsi" w:cs="Calibri"/>
          <w:sz w:val="20"/>
          <w:szCs w:val="20"/>
        </w:rPr>
      </w:pPr>
      <w:r w:rsidRPr="00B333D3">
        <w:rPr>
          <w:rFonts w:asciiTheme="minorHAnsi" w:eastAsia="Calibri" w:hAnsiTheme="minorHAnsi" w:cs="Calibri"/>
          <w:sz w:val="20"/>
          <w:szCs w:val="20"/>
        </w:rPr>
        <w:t>Ability to provide top quality policy advice services on environmental issues;</w:t>
      </w:r>
    </w:p>
    <w:p w14:paraId="41C6FF46" w14:textId="77777777" w:rsidR="00AF061E" w:rsidRPr="00B333D3" w:rsidRDefault="00F66DAC" w:rsidP="001F389F">
      <w:pPr>
        <w:widowControl w:val="0"/>
        <w:numPr>
          <w:ilvl w:val="0"/>
          <w:numId w:val="21"/>
        </w:numPr>
        <w:tabs>
          <w:tab w:val="left" w:pos="220"/>
          <w:tab w:val="left" w:pos="720"/>
        </w:tabs>
        <w:ind w:hanging="720"/>
        <w:jc w:val="both"/>
        <w:rPr>
          <w:rFonts w:asciiTheme="minorHAnsi" w:eastAsia="Calibri" w:hAnsiTheme="minorHAnsi" w:cs="Calibri"/>
          <w:sz w:val="20"/>
          <w:szCs w:val="20"/>
        </w:rPr>
      </w:pPr>
      <w:r w:rsidRPr="00B333D3">
        <w:rPr>
          <w:rFonts w:asciiTheme="minorHAnsi" w:eastAsia="Calibri" w:hAnsiTheme="minorHAnsi" w:cs="Calibri"/>
          <w:sz w:val="20"/>
          <w:szCs w:val="20"/>
        </w:rPr>
        <w:t>In-depth practical knowledge of inter-disciplinary development issues.</w:t>
      </w:r>
    </w:p>
    <w:p w14:paraId="0A3C0344" w14:textId="77777777" w:rsidR="00AF061E" w:rsidRPr="00B333D3" w:rsidRDefault="00AF061E">
      <w:pPr>
        <w:widowControl w:val="0"/>
        <w:numPr>
          <w:ilvl w:val="0"/>
          <w:numId w:val="15"/>
        </w:numPr>
        <w:tabs>
          <w:tab w:val="left" w:pos="220"/>
          <w:tab w:val="left" w:pos="720"/>
        </w:tabs>
        <w:ind w:left="0" w:firstLine="0"/>
        <w:jc w:val="both"/>
        <w:rPr>
          <w:rFonts w:asciiTheme="minorHAnsi" w:eastAsia="Calibri" w:hAnsiTheme="minorHAnsi" w:cs="Calibri"/>
          <w:sz w:val="20"/>
          <w:szCs w:val="20"/>
        </w:rPr>
      </w:pPr>
    </w:p>
    <w:p w14:paraId="3B55EB38" w14:textId="77777777" w:rsidR="00AF061E" w:rsidRPr="00B333D3" w:rsidRDefault="00F66DAC">
      <w:pPr>
        <w:widowControl w:val="0"/>
        <w:numPr>
          <w:ilvl w:val="0"/>
          <w:numId w:val="15"/>
        </w:numPr>
        <w:tabs>
          <w:tab w:val="left" w:pos="220"/>
          <w:tab w:val="left" w:pos="720"/>
        </w:tabs>
        <w:ind w:left="0" w:firstLine="0"/>
        <w:jc w:val="both"/>
        <w:rPr>
          <w:rFonts w:asciiTheme="minorHAnsi" w:eastAsia="Calibri" w:hAnsiTheme="minorHAnsi" w:cs="Calibri"/>
          <w:sz w:val="20"/>
          <w:szCs w:val="20"/>
        </w:rPr>
      </w:pPr>
      <w:r w:rsidRPr="00B333D3">
        <w:rPr>
          <w:rFonts w:asciiTheme="minorHAnsi" w:eastAsia="Calibri" w:hAnsiTheme="minorHAnsi" w:cs="Calibri"/>
          <w:b/>
          <w:sz w:val="20"/>
          <w:szCs w:val="20"/>
        </w:rPr>
        <w:t>Development and Operational Effectiveness</w:t>
      </w:r>
    </w:p>
    <w:p w14:paraId="6A2DA0ED" w14:textId="77777777" w:rsidR="00AF061E" w:rsidRPr="00B333D3" w:rsidRDefault="00F66DAC" w:rsidP="00F24F68">
      <w:pPr>
        <w:widowControl w:val="0"/>
        <w:numPr>
          <w:ilvl w:val="0"/>
          <w:numId w:val="22"/>
        </w:numPr>
        <w:ind w:left="284" w:hanging="284"/>
        <w:jc w:val="both"/>
        <w:rPr>
          <w:rFonts w:asciiTheme="minorHAnsi" w:eastAsia="Calibri" w:hAnsiTheme="minorHAnsi" w:cs="Calibri"/>
          <w:sz w:val="20"/>
          <w:szCs w:val="20"/>
        </w:rPr>
      </w:pPr>
      <w:r w:rsidRPr="00B333D3">
        <w:rPr>
          <w:rFonts w:asciiTheme="minorHAnsi" w:eastAsia="Calibri" w:hAnsiTheme="minorHAnsi" w:cs="Calibri"/>
          <w:sz w:val="20"/>
          <w:szCs w:val="20"/>
        </w:rPr>
        <w:t>Ability to communicate effectively orally and in writing in order to communicate complex,  technical information to technical and general audiences;</w:t>
      </w:r>
    </w:p>
    <w:p w14:paraId="73839F47" w14:textId="77777777" w:rsidR="00AF061E" w:rsidRPr="00B333D3" w:rsidRDefault="00F66DAC" w:rsidP="00F24F68">
      <w:pPr>
        <w:widowControl w:val="0"/>
        <w:numPr>
          <w:ilvl w:val="0"/>
          <w:numId w:val="22"/>
        </w:numPr>
        <w:ind w:left="284" w:hanging="284"/>
        <w:jc w:val="both"/>
        <w:rPr>
          <w:rFonts w:asciiTheme="minorHAnsi" w:eastAsia="Calibri" w:hAnsiTheme="minorHAnsi" w:cs="Calibri"/>
          <w:sz w:val="20"/>
          <w:szCs w:val="20"/>
        </w:rPr>
      </w:pPr>
      <w:r w:rsidRPr="00B333D3">
        <w:rPr>
          <w:rFonts w:asciiTheme="minorHAnsi" w:eastAsia="Calibri" w:hAnsiTheme="minorHAnsi" w:cs="Calibri"/>
          <w:sz w:val="20"/>
          <w:szCs w:val="20"/>
        </w:rPr>
        <w:t>Skill in negotiating effectively in sensitive situations;</w:t>
      </w:r>
    </w:p>
    <w:p w14:paraId="1B825850" w14:textId="77777777" w:rsidR="00AF061E" w:rsidRPr="00B333D3" w:rsidRDefault="00F66DAC" w:rsidP="00F24F68">
      <w:pPr>
        <w:widowControl w:val="0"/>
        <w:numPr>
          <w:ilvl w:val="0"/>
          <w:numId w:val="22"/>
        </w:numPr>
        <w:ind w:left="284" w:hanging="284"/>
        <w:jc w:val="both"/>
        <w:rPr>
          <w:rFonts w:asciiTheme="minorHAnsi" w:eastAsia="Calibri" w:hAnsiTheme="minorHAnsi" w:cs="Calibri"/>
          <w:sz w:val="20"/>
          <w:szCs w:val="20"/>
        </w:rPr>
      </w:pPr>
      <w:r w:rsidRPr="00B333D3">
        <w:rPr>
          <w:rFonts w:asciiTheme="minorHAnsi" w:eastAsia="Calibri" w:hAnsiTheme="minorHAnsi" w:cs="Calibri"/>
          <w:sz w:val="20"/>
          <w:szCs w:val="20"/>
        </w:rPr>
        <w:t>Skill in achieving results through persuading, influencing and working with others;</w:t>
      </w:r>
    </w:p>
    <w:p w14:paraId="7282AFBB" w14:textId="77777777" w:rsidR="00AF061E" w:rsidRPr="00B333D3" w:rsidRDefault="00F66DAC" w:rsidP="00F24F68">
      <w:pPr>
        <w:widowControl w:val="0"/>
        <w:numPr>
          <w:ilvl w:val="0"/>
          <w:numId w:val="22"/>
        </w:numPr>
        <w:ind w:left="284" w:hanging="284"/>
        <w:jc w:val="both"/>
        <w:rPr>
          <w:rFonts w:asciiTheme="minorHAnsi" w:eastAsia="Calibri" w:hAnsiTheme="minorHAnsi" w:cs="Calibri"/>
          <w:sz w:val="20"/>
          <w:szCs w:val="20"/>
        </w:rPr>
      </w:pPr>
      <w:r w:rsidRPr="00B333D3">
        <w:rPr>
          <w:rFonts w:asciiTheme="minorHAnsi" w:eastAsia="Calibri" w:hAnsiTheme="minorHAnsi" w:cs="Calibri"/>
          <w:sz w:val="20"/>
          <w:szCs w:val="20"/>
        </w:rPr>
        <w:t>Skill in facilitating meetings effectively and efficiently and to resolve conflicts as they arise.</w:t>
      </w:r>
    </w:p>
    <w:p w14:paraId="1A9C7B64" w14:textId="77777777" w:rsidR="00AF061E" w:rsidRPr="00B333D3" w:rsidRDefault="00AF061E">
      <w:pPr>
        <w:widowControl w:val="0"/>
        <w:numPr>
          <w:ilvl w:val="0"/>
          <w:numId w:val="16"/>
        </w:numPr>
        <w:tabs>
          <w:tab w:val="left" w:pos="220"/>
          <w:tab w:val="left" w:pos="720"/>
        </w:tabs>
        <w:ind w:left="0" w:firstLine="0"/>
        <w:jc w:val="both"/>
        <w:rPr>
          <w:rFonts w:asciiTheme="minorHAnsi" w:eastAsia="Calibri" w:hAnsiTheme="minorHAnsi" w:cs="Calibri"/>
          <w:sz w:val="20"/>
          <w:szCs w:val="20"/>
        </w:rPr>
      </w:pPr>
    </w:p>
    <w:p w14:paraId="003678E2" w14:textId="77777777" w:rsidR="00AF061E" w:rsidRPr="00B333D3" w:rsidRDefault="00F66DAC">
      <w:pPr>
        <w:widowControl w:val="0"/>
        <w:numPr>
          <w:ilvl w:val="0"/>
          <w:numId w:val="16"/>
        </w:numPr>
        <w:tabs>
          <w:tab w:val="left" w:pos="220"/>
          <w:tab w:val="left" w:pos="720"/>
        </w:tabs>
        <w:ind w:left="0" w:firstLine="0"/>
        <w:jc w:val="both"/>
        <w:rPr>
          <w:rFonts w:asciiTheme="minorHAnsi" w:eastAsia="Calibri" w:hAnsiTheme="minorHAnsi" w:cs="Calibri"/>
          <w:sz w:val="20"/>
          <w:szCs w:val="20"/>
        </w:rPr>
      </w:pPr>
      <w:r w:rsidRPr="00B333D3">
        <w:rPr>
          <w:rFonts w:asciiTheme="minorHAnsi" w:eastAsia="Calibri" w:hAnsiTheme="minorHAnsi" w:cs="Calibri"/>
          <w:b/>
          <w:sz w:val="20"/>
          <w:szCs w:val="20"/>
        </w:rPr>
        <w:t>Management and Leadership</w:t>
      </w:r>
    </w:p>
    <w:p w14:paraId="44C82981" w14:textId="77777777" w:rsidR="00AF061E" w:rsidRPr="00B333D3" w:rsidRDefault="00F66DAC" w:rsidP="00F24F68">
      <w:pPr>
        <w:widowControl w:val="0"/>
        <w:numPr>
          <w:ilvl w:val="0"/>
          <w:numId w:val="23"/>
        </w:numPr>
        <w:tabs>
          <w:tab w:val="left" w:pos="220"/>
          <w:tab w:val="left" w:pos="720"/>
        </w:tabs>
        <w:ind w:hanging="720"/>
        <w:jc w:val="both"/>
        <w:rPr>
          <w:rFonts w:asciiTheme="minorHAnsi" w:eastAsia="Calibri" w:hAnsiTheme="minorHAnsi" w:cs="Calibri"/>
          <w:sz w:val="20"/>
          <w:szCs w:val="20"/>
        </w:rPr>
      </w:pPr>
      <w:r w:rsidRPr="00B333D3">
        <w:rPr>
          <w:rFonts w:asciiTheme="minorHAnsi" w:eastAsia="Calibri" w:hAnsiTheme="minorHAnsi" w:cs="Calibri"/>
          <w:sz w:val="20"/>
          <w:szCs w:val="20"/>
        </w:rPr>
        <w:t>Focuses on impact and result for the client and responds positively to critical feedback;</w:t>
      </w:r>
    </w:p>
    <w:p w14:paraId="4DED0491" w14:textId="77777777" w:rsidR="00AF061E" w:rsidRPr="00B333D3" w:rsidRDefault="00F66DAC" w:rsidP="00F24F68">
      <w:pPr>
        <w:widowControl w:val="0"/>
        <w:numPr>
          <w:ilvl w:val="0"/>
          <w:numId w:val="23"/>
        </w:numPr>
        <w:tabs>
          <w:tab w:val="left" w:pos="220"/>
          <w:tab w:val="left" w:pos="720"/>
        </w:tabs>
        <w:ind w:hanging="720"/>
        <w:jc w:val="both"/>
        <w:rPr>
          <w:rFonts w:asciiTheme="minorHAnsi" w:eastAsia="Calibri" w:hAnsiTheme="minorHAnsi" w:cs="Calibri"/>
          <w:sz w:val="20"/>
          <w:szCs w:val="20"/>
        </w:rPr>
      </w:pPr>
      <w:r w:rsidRPr="00B333D3">
        <w:rPr>
          <w:rFonts w:asciiTheme="minorHAnsi" w:eastAsia="Calibri" w:hAnsiTheme="minorHAnsi" w:cs="Calibri"/>
          <w:sz w:val="20"/>
          <w:szCs w:val="20"/>
        </w:rPr>
        <w:t>Encourages risk-taking in the pursuit of creativity and innovation;</w:t>
      </w:r>
    </w:p>
    <w:p w14:paraId="18D51A93" w14:textId="77777777" w:rsidR="00AF061E" w:rsidRPr="00B333D3" w:rsidRDefault="00F66DAC" w:rsidP="00F24F68">
      <w:pPr>
        <w:widowControl w:val="0"/>
        <w:numPr>
          <w:ilvl w:val="0"/>
          <w:numId w:val="23"/>
        </w:numPr>
        <w:tabs>
          <w:tab w:val="left" w:pos="220"/>
          <w:tab w:val="left" w:pos="720"/>
        </w:tabs>
        <w:ind w:hanging="720"/>
        <w:jc w:val="both"/>
        <w:rPr>
          <w:rFonts w:asciiTheme="minorHAnsi" w:eastAsia="Calibri" w:hAnsiTheme="minorHAnsi" w:cs="Calibri"/>
          <w:sz w:val="20"/>
          <w:szCs w:val="20"/>
        </w:rPr>
      </w:pPr>
      <w:r w:rsidRPr="00B333D3">
        <w:rPr>
          <w:rFonts w:asciiTheme="minorHAnsi" w:eastAsia="Calibri" w:hAnsiTheme="minorHAnsi" w:cs="Calibri"/>
          <w:sz w:val="20"/>
          <w:szCs w:val="20"/>
        </w:rPr>
        <w:t>Consistently approaches work with energy and a positive, constructive attitude;</w:t>
      </w:r>
    </w:p>
    <w:p w14:paraId="42694275" w14:textId="17178270" w:rsidR="00AF061E" w:rsidRPr="00B333D3" w:rsidRDefault="00F66DAC" w:rsidP="00F24F68">
      <w:pPr>
        <w:widowControl w:val="0"/>
        <w:numPr>
          <w:ilvl w:val="0"/>
          <w:numId w:val="23"/>
        </w:numPr>
        <w:tabs>
          <w:tab w:val="left" w:pos="220"/>
          <w:tab w:val="left" w:pos="720"/>
        </w:tabs>
        <w:ind w:hanging="720"/>
        <w:jc w:val="both"/>
        <w:rPr>
          <w:rFonts w:asciiTheme="minorHAnsi" w:eastAsia="Calibri" w:hAnsiTheme="minorHAnsi" w:cs="Calibri"/>
          <w:sz w:val="20"/>
          <w:szCs w:val="20"/>
        </w:rPr>
      </w:pPr>
      <w:r w:rsidRPr="00B333D3">
        <w:rPr>
          <w:rFonts w:asciiTheme="minorHAnsi" w:eastAsia="Calibri" w:hAnsiTheme="minorHAnsi" w:cs="Calibri"/>
          <w:sz w:val="20"/>
          <w:szCs w:val="20"/>
        </w:rPr>
        <w:t>Demonstrates strong oral a</w:t>
      </w:r>
      <w:r w:rsidR="001F389F" w:rsidRPr="00B333D3">
        <w:rPr>
          <w:rFonts w:asciiTheme="minorHAnsi" w:eastAsia="Calibri" w:hAnsiTheme="minorHAnsi" w:cs="Calibri"/>
          <w:sz w:val="20"/>
          <w:szCs w:val="20"/>
        </w:rPr>
        <w:t>nd written communication skills.</w:t>
      </w:r>
    </w:p>
    <w:p w14:paraId="5B27602A" w14:textId="77777777" w:rsidR="00AF061E" w:rsidRPr="00B333D3" w:rsidRDefault="00AF061E">
      <w:pPr>
        <w:widowControl w:val="0"/>
        <w:tabs>
          <w:tab w:val="left" w:pos="220"/>
          <w:tab w:val="left" w:pos="720"/>
        </w:tabs>
        <w:jc w:val="both"/>
        <w:rPr>
          <w:rFonts w:asciiTheme="minorHAnsi" w:eastAsia="Calibri" w:hAnsiTheme="minorHAnsi" w:cs="Calibri"/>
          <w:color w:val="FF0000"/>
          <w:sz w:val="20"/>
          <w:szCs w:val="20"/>
        </w:rPr>
      </w:pPr>
    </w:p>
    <w:p w14:paraId="10A1070C" w14:textId="77777777" w:rsidR="00AF061E" w:rsidRPr="00B333D3" w:rsidRDefault="00F66DAC">
      <w:pPr>
        <w:widowControl w:val="0"/>
        <w:numPr>
          <w:ilvl w:val="0"/>
          <w:numId w:val="3"/>
        </w:numPr>
        <w:tabs>
          <w:tab w:val="left" w:pos="220"/>
          <w:tab w:val="left" w:pos="720"/>
        </w:tabs>
        <w:ind w:left="0" w:firstLine="0"/>
        <w:jc w:val="both"/>
        <w:rPr>
          <w:rFonts w:asciiTheme="minorHAnsi" w:eastAsia="Calibri" w:hAnsiTheme="minorHAnsi" w:cs="Calibri"/>
          <w:color w:val="FF0000"/>
          <w:sz w:val="20"/>
          <w:szCs w:val="20"/>
        </w:rPr>
      </w:pPr>
      <w:r w:rsidRPr="00B333D3">
        <w:rPr>
          <w:rFonts w:asciiTheme="minorHAnsi" w:eastAsia="Calibri" w:hAnsiTheme="minorHAnsi" w:cs="Calibri"/>
          <w:b/>
          <w:sz w:val="20"/>
          <w:szCs w:val="20"/>
        </w:rPr>
        <w:t>Qualifications</w:t>
      </w:r>
    </w:p>
    <w:p w14:paraId="0C981E65" w14:textId="77777777" w:rsidR="00AF061E" w:rsidRPr="00B333D3" w:rsidRDefault="00F66DAC" w:rsidP="00F24F68">
      <w:pPr>
        <w:widowControl w:val="0"/>
        <w:numPr>
          <w:ilvl w:val="0"/>
          <w:numId w:val="24"/>
        </w:numPr>
        <w:ind w:left="142" w:hanging="142"/>
        <w:jc w:val="both"/>
        <w:rPr>
          <w:rFonts w:asciiTheme="minorHAnsi" w:eastAsia="Calibri" w:hAnsiTheme="minorHAnsi" w:cs="Calibri"/>
          <w:sz w:val="20"/>
          <w:szCs w:val="20"/>
        </w:rPr>
      </w:pPr>
      <w:r w:rsidRPr="00B333D3">
        <w:rPr>
          <w:rFonts w:asciiTheme="minorHAnsi" w:eastAsia="Calibri" w:hAnsiTheme="minorHAnsi" w:cs="Calibri"/>
          <w:sz w:val="20"/>
          <w:szCs w:val="20"/>
        </w:rPr>
        <w:t>Hold an advanced degree (Master or PhD) with expertise in the area of environmental sciences, environmental management, environmental engineering or related fields.</w:t>
      </w:r>
      <w:r w:rsidRPr="00B333D3">
        <w:rPr>
          <w:rFonts w:asciiTheme="minorHAnsi" w:eastAsia="Calibri" w:hAnsiTheme="minorHAnsi" w:cs="Calibri"/>
          <w:color w:val="FF0000"/>
          <w:sz w:val="20"/>
          <w:szCs w:val="20"/>
        </w:rPr>
        <w:t xml:space="preserve"> </w:t>
      </w:r>
    </w:p>
    <w:p w14:paraId="42D2C3A9" w14:textId="77777777" w:rsidR="00AF061E" w:rsidRPr="00B333D3" w:rsidRDefault="00F66DAC" w:rsidP="00F24F68">
      <w:pPr>
        <w:widowControl w:val="0"/>
        <w:numPr>
          <w:ilvl w:val="0"/>
          <w:numId w:val="24"/>
        </w:numPr>
        <w:ind w:left="142" w:hanging="142"/>
        <w:jc w:val="both"/>
        <w:rPr>
          <w:rFonts w:asciiTheme="minorHAnsi" w:eastAsia="Calibri" w:hAnsiTheme="minorHAnsi" w:cs="Calibri"/>
          <w:sz w:val="20"/>
          <w:szCs w:val="20"/>
        </w:rPr>
      </w:pPr>
      <w:r w:rsidRPr="00B333D3">
        <w:rPr>
          <w:rFonts w:asciiTheme="minorHAnsi" w:eastAsia="Calibri" w:hAnsiTheme="minorHAnsi" w:cs="Calibri"/>
          <w:sz w:val="20"/>
          <w:szCs w:val="20"/>
        </w:rPr>
        <w:t>Additional relevant professional trainings and courses are an asset (a plus).</w:t>
      </w:r>
    </w:p>
    <w:p w14:paraId="2AA9025D" w14:textId="77777777" w:rsidR="00AF061E" w:rsidRPr="00B333D3" w:rsidRDefault="00AF061E">
      <w:pPr>
        <w:widowControl w:val="0"/>
        <w:numPr>
          <w:ilvl w:val="0"/>
          <w:numId w:val="3"/>
        </w:numPr>
        <w:tabs>
          <w:tab w:val="left" w:pos="220"/>
          <w:tab w:val="left" w:pos="720"/>
        </w:tabs>
        <w:ind w:left="0" w:firstLine="0"/>
        <w:jc w:val="both"/>
        <w:rPr>
          <w:rFonts w:asciiTheme="minorHAnsi" w:eastAsia="Calibri" w:hAnsiTheme="minorHAnsi" w:cs="Calibri"/>
          <w:sz w:val="20"/>
          <w:szCs w:val="20"/>
        </w:rPr>
      </w:pPr>
    </w:p>
    <w:p w14:paraId="30CC66B4" w14:textId="77777777" w:rsidR="00AF061E" w:rsidRPr="00B333D3" w:rsidRDefault="00F66DAC">
      <w:pPr>
        <w:widowControl w:val="0"/>
        <w:numPr>
          <w:ilvl w:val="0"/>
          <w:numId w:val="1"/>
        </w:numPr>
        <w:tabs>
          <w:tab w:val="left" w:pos="220"/>
          <w:tab w:val="left" w:pos="720"/>
        </w:tabs>
        <w:ind w:left="0" w:firstLine="0"/>
        <w:jc w:val="both"/>
        <w:rPr>
          <w:rFonts w:asciiTheme="minorHAnsi" w:eastAsia="Calibri" w:hAnsiTheme="minorHAnsi" w:cs="Calibri"/>
          <w:sz w:val="20"/>
          <w:szCs w:val="20"/>
        </w:rPr>
      </w:pPr>
      <w:r w:rsidRPr="00B333D3">
        <w:rPr>
          <w:rFonts w:asciiTheme="minorHAnsi" w:eastAsia="Calibri" w:hAnsiTheme="minorHAnsi" w:cs="Calibri"/>
          <w:b/>
          <w:sz w:val="20"/>
          <w:szCs w:val="20"/>
        </w:rPr>
        <w:t>Experience and Skills</w:t>
      </w:r>
      <w:r w:rsidRPr="00B333D3">
        <w:rPr>
          <w:rFonts w:asciiTheme="minorHAnsi" w:eastAsia="Calibri" w:hAnsiTheme="minorHAnsi" w:cs="Calibri"/>
          <w:sz w:val="20"/>
          <w:szCs w:val="20"/>
        </w:rPr>
        <w:t> </w:t>
      </w:r>
    </w:p>
    <w:p w14:paraId="2C8CD4B8" w14:textId="7F9D5CFB" w:rsidR="00AF061E" w:rsidRPr="00B333D3" w:rsidRDefault="00120EFB" w:rsidP="00F24F68">
      <w:pPr>
        <w:widowControl w:val="0"/>
        <w:numPr>
          <w:ilvl w:val="0"/>
          <w:numId w:val="25"/>
        </w:numPr>
        <w:ind w:left="142" w:hanging="142"/>
        <w:jc w:val="both"/>
        <w:rPr>
          <w:rFonts w:asciiTheme="minorHAnsi" w:eastAsia="Calibri" w:hAnsiTheme="minorHAnsi" w:cs="Calibri"/>
          <w:sz w:val="20"/>
          <w:szCs w:val="20"/>
        </w:rPr>
      </w:pPr>
      <w:r w:rsidRPr="00B333D3">
        <w:rPr>
          <w:rFonts w:asciiTheme="minorHAnsi" w:eastAsia="Calibri" w:hAnsiTheme="minorHAnsi" w:cs="Calibri"/>
          <w:sz w:val="20"/>
          <w:szCs w:val="20"/>
        </w:rPr>
        <w:t>Have at least 12</w:t>
      </w:r>
      <w:r w:rsidR="00F66DAC" w:rsidRPr="00B333D3">
        <w:rPr>
          <w:rFonts w:asciiTheme="minorHAnsi" w:eastAsia="Calibri" w:hAnsiTheme="minorHAnsi" w:cs="Calibri"/>
          <w:sz w:val="20"/>
          <w:szCs w:val="20"/>
        </w:rPr>
        <w:t xml:space="preserve"> years of proven experience in EIA and SEA implementation, as an individual or as a team.</w:t>
      </w:r>
    </w:p>
    <w:p w14:paraId="31C95BB4" w14:textId="70A87188" w:rsidR="00AF061E" w:rsidRPr="00B333D3" w:rsidRDefault="00F66DAC" w:rsidP="00F24F68">
      <w:pPr>
        <w:pStyle w:val="ListParagraph"/>
        <w:widowControl w:val="0"/>
        <w:numPr>
          <w:ilvl w:val="0"/>
          <w:numId w:val="25"/>
        </w:numPr>
        <w:ind w:left="142" w:hanging="142"/>
        <w:jc w:val="both"/>
        <w:rPr>
          <w:rFonts w:asciiTheme="minorHAnsi" w:eastAsia="Calibri" w:hAnsiTheme="minorHAnsi" w:cs="Calibri"/>
          <w:sz w:val="20"/>
          <w:szCs w:val="20"/>
        </w:rPr>
      </w:pPr>
      <w:r w:rsidRPr="00B333D3">
        <w:rPr>
          <w:rFonts w:asciiTheme="minorHAnsi" w:eastAsia="Calibri" w:hAnsiTheme="minorHAnsi" w:cs="Calibri"/>
          <w:sz w:val="20"/>
          <w:szCs w:val="20"/>
        </w:rPr>
        <w:t xml:space="preserve">Extensive knowledge of EIAs and SEA issues, including legal and policy frameworks with proven involvement as an individual, or as a team in </w:t>
      </w:r>
      <w:r w:rsidR="00226F22" w:rsidRPr="00B333D3">
        <w:rPr>
          <w:rFonts w:asciiTheme="minorHAnsi" w:eastAsia="Calibri" w:hAnsiTheme="minorHAnsi" w:cs="Calibri"/>
          <w:sz w:val="20"/>
          <w:szCs w:val="20"/>
        </w:rPr>
        <w:t xml:space="preserve">EIA and </w:t>
      </w:r>
      <w:r w:rsidRPr="00B333D3">
        <w:rPr>
          <w:rFonts w:asciiTheme="minorHAnsi" w:eastAsia="Calibri" w:hAnsiTheme="minorHAnsi" w:cs="Calibri"/>
          <w:sz w:val="20"/>
          <w:szCs w:val="20"/>
        </w:rPr>
        <w:t>SEA legal and policy framework review at national level.</w:t>
      </w:r>
    </w:p>
    <w:p w14:paraId="14CFDF76" w14:textId="77777777" w:rsidR="00AF061E" w:rsidRPr="00B333D3" w:rsidRDefault="00F66DAC" w:rsidP="00F24F68">
      <w:pPr>
        <w:widowControl w:val="0"/>
        <w:numPr>
          <w:ilvl w:val="0"/>
          <w:numId w:val="25"/>
        </w:numPr>
        <w:ind w:left="142" w:hanging="142"/>
        <w:jc w:val="both"/>
        <w:rPr>
          <w:rFonts w:asciiTheme="minorHAnsi" w:eastAsia="Calibri" w:hAnsiTheme="minorHAnsi" w:cs="Calibri"/>
          <w:sz w:val="20"/>
          <w:szCs w:val="20"/>
        </w:rPr>
      </w:pPr>
      <w:r w:rsidRPr="00B333D3">
        <w:rPr>
          <w:rFonts w:asciiTheme="minorHAnsi" w:eastAsia="Calibri" w:hAnsiTheme="minorHAnsi" w:cs="Calibri"/>
          <w:sz w:val="20"/>
          <w:szCs w:val="20"/>
        </w:rPr>
        <w:t>Previous working experience in implementing EIAs or SEAs related to PAs and the tourism sector.</w:t>
      </w:r>
    </w:p>
    <w:p w14:paraId="05BC67E5" w14:textId="77777777" w:rsidR="00AF061E" w:rsidRPr="00B333D3" w:rsidRDefault="00F66DAC" w:rsidP="00F24F68">
      <w:pPr>
        <w:pStyle w:val="ListParagraph"/>
        <w:widowControl w:val="0"/>
        <w:numPr>
          <w:ilvl w:val="0"/>
          <w:numId w:val="25"/>
        </w:numPr>
        <w:ind w:left="142" w:hanging="142"/>
        <w:jc w:val="both"/>
        <w:rPr>
          <w:rFonts w:asciiTheme="minorHAnsi" w:eastAsia="Calibri" w:hAnsiTheme="minorHAnsi" w:cs="Calibri"/>
          <w:sz w:val="20"/>
          <w:szCs w:val="20"/>
        </w:rPr>
      </w:pPr>
      <w:r w:rsidRPr="00B333D3">
        <w:rPr>
          <w:rFonts w:asciiTheme="minorHAnsi" w:eastAsia="Calibri" w:hAnsiTheme="minorHAnsi" w:cs="Calibri"/>
          <w:sz w:val="20"/>
          <w:szCs w:val="20"/>
        </w:rPr>
        <w:t>Previous working experience on EIAs or SEAs in Cape Verde, or other sub-Saharan African countries is an asset (a plus).</w:t>
      </w:r>
    </w:p>
    <w:p w14:paraId="27EA6E3F" w14:textId="77777777" w:rsidR="00AF061E" w:rsidRPr="00B333D3" w:rsidRDefault="00F66DAC" w:rsidP="00F24F68">
      <w:pPr>
        <w:pStyle w:val="ListParagraph"/>
        <w:widowControl w:val="0"/>
        <w:numPr>
          <w:ilvl w:val="0"/>
          <w:numId w:val="25"/>
        </w:numPr>
        <w:ind w:left="142" w:hanging="142"/>
        <w:jc w:val="both"/>
        <w:rPr>
          <w:rFonts w:asciiTheme="minorHAnsi" w:eastAsia="Calibri" w:hAnsiTheme="minorHAnsi" w:cs="Calibri"/>
          <w:sz w:val="20"/>
          <w:szCs w:val="20"/>
        </w:rPr>
      </w:pPr>
      <w:r w:rsidRPr="00B333D3">
        <w:rPr>
          <w:rFonts w:asciiTheme="minorHAnsi" w:eastAsia="Calibri" w:hAnsiTheme="minorHAnsi" w:cs="Calibri"/>
          <w:sz w:val="20"/>
          <w:szCs w:val="20"/>
        </w:rPr>
        <w:t>Previous experience as professor, and/or trainer in short-courses in environmental subjects. Experience as professor or trainer in courses related or including EIAs or SEAs as subjects is an asset (a plus).</w:t>
      </w:r>
    </w:p>
    <w:p w14:paraId="6794273F" w14:textId="485EBCA0" w:rsidR="00AF061E" w:rsidRPr="005716F5" w:rsidRDefault="00F66DAC" w:rsidP="005716F5">
      <w:pPr>
        <w:pStyle w:val="ListParagraph"/>
        <w:widowControl w:val="0"/>
        <w:numPr>
          <w:ilvl w:val="0"/>
          <w:numId w:val="25"/>
        </w:numPr>
        <w:ind w:left="142" w:hanging="142"/>
        <w:jc w:val="both"/>
        <w:rPr>
          <w:rFonts w:asciiTheme="minorHAnsi" w:eastAsia="Calibri" w:hAnsiTheme="minorHAnsi" w:cs="Calibri"/>
          <w:sz w:val="20"/>
          <w:szCs w:val="20"/>
        </w:rPr>
      </w:pPr>
      <w:r w:rsidRPr="005716F5">
        <w:rPr>
          <w:rFonts w:asciiTheme="minorHAnsi" w:eastAsia="Calibri" w:hAnsiTheme="minorHAnsi" w:cs="Calibri"/>
          <w:sz w:val="20"/>
          <w:szCs w:val="20"/>
        </w:rPr>
        <w:t>Demonstrated track record of production of relevant publications and technical documents on SEA and EIA (papers, project proposals, guidelines, manuals, etc.).</w:t>
      </w:r>
    </w:p>
    <w:p w14:paraId="39B29D37" w14:textId="77777777" w:rsidR="00AF061E" w:rsidRPr="00B333D3" w:rsidRDefault="00F66DAC" w:rsidP="00F24F68">
      <w:pPr>
        <w:pStyle w:val="ListParagraph"/>
        <w:widowControl w:val="0"/>
        <w:numPr>
          <w:ilvl w:val="0"/>
          <w:numId w:val="25"/>
        </w:numPr>
        <w:ind w:left="142" w:hanging="142"/>
        <w:jc w:val="both"/>
        <w:rPr>
          <w:rFonts w:asciiTheme="minorHAnsi" w:eastAsia="Calibri" w:hAnsiTheme="minorHAnsi" w:cs="Calibri"/>
          <w:sz w:val="20"/>
          <w:szCs w:val="20"/>
        </w:rPr>
      </w:pPr>
      <w:r w:rsidRPr="00B333D3">
        <w:rPr>
          <w:rFonts w:asciiTheme="minorHAnsi" w:eastAsia="Calibri" w:hAnsiTheme="minorHAnsi" w:cs="Calibri"/>
          <w:sz w:val="20"/>
          <w:szCs w:val="20"/>
        </w:rPr>
        <w:t>Previous experience with GEF project development and technical support is an advantage.</w:t>
      </w:r>
    </w:p>
    <w:p w14:paraId="0C2763CC" w14:textId="77777777" w:rsidR="00B67C38" w:rsidRPr="00B333D3" w:rsidRDefault="00B67C38">
      <w:pPr>
        <w:widowControl w:val="0"/>
        <w:tabs>
          <w:tab w:val="left" w:pos="220"/>
          <w:tab w:val="left" w:pos="720"/>
        </w:tabs>
        <w:jc w:val="both"/>
        <w:rPr>
          <w:rFonts w:asciiTheme="minorHAnsi" w:eastAsia="Calibri" w:hAnsiTheme="minorHAnsi" w:cs="Calibri"/>
          <w:color w:val="FF0000"/>
          <w:sz w:val="20"/>
          <w:szCs w:val="20"/>
        </w:rPr>
      </w:pPr>
    </w:p>
    <w:p w14:paraId="5E974A4A" w14:textId="0B5291F3" w:rsidR="00AF061E" w:rsidRPr="00B333D3" w:rsidRDefault="00F66DAC">
      <w:pPr>
        <w:widowControl w:val="0"/>
        <w:numPr>
          <w:ilvl w:val="0"/>
          <w:numId w:val="3"/>
        </w:numPr>
        <w:tabs>
          <w:tab w:val="left" w:pos="220"/>
          <w:tab w:val="left" w:pos="720"/>
        </w:tabs>
        <w:ind w:left="0" w:firstLine="0"/>
        <w:jc w:val="both"/>
        <w:rPr>
          <w:rFonts w:asciiTheme="minorHAnsi" w:eastAsia="Calibri" w:hAnsiTheme="minorHAnsi" w:cs="Calibri"/>
          <w:sz w:val="20"/>
          <w:szCs w:val="20"/>
        </w:rPr>
      </w:pPr>
      <w:r w:rsidRPr="00B333D3">
        <w:rPr>
          <w:rFonts w:asciiTheme="minorHAnsi" w:eastAsia="Calibri" w:hAnsiTheme="minorHAnsi" w:cs="Calibri"/>
          <w:b/>
          <w:sz w:val="20"/>
          <w:szCs w:val="20"/>
        </w:rPr>
        <w:t>Language</w:t>
      </w:r>
    </w:p>
    <w:p w14:paraId="6D09F317" w14:textId="77777777" w:rsidR="00AF061E" w:rsidRPr="00B333D3" w:rsidRDefault="00F66DAC">
      <w:pPr>
        <w:widowControl w:val="0"/>
        <w:jc w:val="both"/>
        <w:rPr>
          <w:rFonts w:asciiTheme="minorHAnsi" w:eastAsia="Calibri" w:hAnsiTheme="minorHAnsi" w:cs="Calibri"/>
          <w:sz w:val="20"/>
          <w:szCs w:val="20"/>
        </w:rPr>
      </w:pPr>
      <w:r w:rsidRPr="00B333D3">
        <w:rPr>
          <w:rFonts w:asciiTheme="minorHAnsi" w:eastAsia="Calibri" w:hAnsiTheme="minorHAnsi" w:cs="Calibri"/>
          <w:sz w:val="20"/>
          <w:szCs w:val="20"/>
        </w:rPr>
        <w:t>Mastery of written Portuguese is a requirement, as the key deliverables will be in Portuguese. Working knowledge of English is also required.</w:t>
      </w:r>
    </w:p>
    <w:p w14:paraId="4CD840D1" w14:textId="77777777" w:rsidR="00B67C38" w:rsidRPr="00B333D3" w:rsidRDefault="00B67C38">
      <w:pPr>
        <w:widowControl w:val="0"/>
        <w:jc w:val="both"/>
        <w:rPr>
          <w:rFonts w:asciiTheme="minorHAnsi" w:eastAsia="Calibri" w:hAnsiTheme="minorHAnsi" w:cs="Calibri"/>
          <w:color w:val="FF0000"/>
          <w:sz w:val="20"/>
          <w:szCs w:val="20"/>
        </w:rPr>
      </w:pPr>
    </w:p>
    <w:p w14:paraId="0F46F88E" w14:textId="77777777" w:rsidR="00AF061E" w:rsidRPr="00B333D3" w:rsidRDefault="00F66DAC">
      <w:pPr>
        <w:widowControl w:val="0"/>
        <w:jc w:val="both"/>
        <w:rPr>
          <w:rFonts w:asciiTheme="minorHAnsi" w:eastAsia="Calibri" w:hAnsiTheme="minorHAnsi" w:cs="Calibri"/>
          <w:b/>
        </w:rPr>
      </w:pPr>
      <w:r w:rsidRPr="00B333D3">
        <w:rPr>
          <w:rFonts w:asciiTheme="minorHAnsi" w:eastAsia="Calibri" w:hAnsiTheme="minorHAnsi" w:cs="Calibri"/>
          <w:b/>
        </w:rPr>
        <w:t xml:space="preserve">VI. Timeframe and Contracting Arrangement </w:t>
      </w:r>
    </w:p>
    <w:p w14:paraId="30BA09EC" w14:textId="77777777" w:rsidR="00AF061E" w:rsidRPr="00B333D3" w:rsidRDefault="00AF061E">
      <w:pPr>
        <w:widowControl w:val="0"/>
        <w:jc w:val="both"/>
        <w:rPr>
          <w:rFonts w:asciiTheme="minorHAnsi" w:eastAsia="Calibri" w:hAnsiTheme="minorHAnsi" w:cs="Calibri"/>
          <w:sz w:val="20"/>
          <w:szCs w:val="20"/>
        </w:rPr>
      </w:pPr>
    </w:p>
    <w:p w14:paraId="7361DDC6" w14:textId="014A95E9" w:rsidR="00AF061E" w:rsidRDefault="00F66DAC">
      <w:pPr>
        <w:widowControl w:val="0"/>
        <w:jc w:val="both"/>
        <w:rPr>
          <w:rFonts w:asciiTheme="minorHAnsi" w:eastAsia="Calibri" w:hAnsiTheme="minorHAnsi" w:cs="Calibri"/>
          <w:color w:val="FF0000"/>
          <w:sz w:val="20"/>
          <w:szCs w:val="20"/>
        </w:rPr>
      </w:pPr>
      <w:r w:rsidRPr="00B333D3">
        <w:rPr>
          <w:rFonts w:asciiTheme="minorHAnsi" w:eastAsia="Calibri" w:hAnsiTheme="minorHAnsi" w:cs="Calibri"/>
          <w:sz w:val="20"/>
          <w:szCs w:val="20"/>
        </w:rPr>
        <w:t xml:space="preserve">The consultancy is </w:t>
      </w:r>
      <w:r w:rsidRPr="00B333D3">
        <w:rPr>
          <w:rFonts w:asciiTheme="minorHAnsi" w:eastAsia="Calibri" w:hAnsiTheme="minorHAnsi" w:cs="Calibri"/>
          <w:color w:val="auto"/>
          <w:sz w:val="20"/>
          <w:szCs w:val="20"/>
        </w:rPr>
        <w:t xml:space="preserve">expected to start in December 2017. It requires </w:t>
      </w:r>
      <w:r w:rsidR="00226F22" w:rsidRPr="00B333D3">
        <w:rPr>
          <w:rFonts w:asciiTheme="minorHAnsi" w:eastAsia="Calibri" w:hAnsiTheme="minorHAnsi" w:cs="Calibri"/>
          <w:color w:val="auto"/>
          <w:sz w:val="20"/>
          <w:szCs w:val="20"/>
        </w:rPr>
        <w:t>7</w:t>
      </w:r>
      <w:r w:rsidRPr="00B333D3">
        <w:rPr>
          <w:rFonts w:asciiTheme="minorHAnsi" w:eastAsia="Calibri" w:hAnsiTheme="minorHAnsi" w:cs="Calibri"/>
          <w:color w:val="auto"/>
          <w:sz w:val="20"/>
          <w:szCs w:val="20"/>
        </w:rPr>
        <w:t xml:space="preserve">0 working days for the </w:t>
      </w:r>
      <w:r w:rsidRPr="00B333D3">
        <w:rPr>
          <w:rFonts w:asciiTheme="minorHAnsi" w:eastAsia="Calibri" w:hAnsiTheme="minorHAnsi" w:cs="Calibri"/>
          <w:sz w:val="20"/>
          <w:szCs w:val="20"/>
        </w:rPr>
        <w:t xml:space="preserve">whole contract period to be carried out. It is required a minimum of two field missions of 20 days each to the duty station (Praia) and project sites (the Islands of Sal, Boavista and Maio and the </w:t>
      </w:r>
      <w:r w:rsidRPr="0086369F">
        <w:rPr>
          <w:rFonts w:asciiTheme="minorHAnsi" w:eastAsia="Calibri" w:hAnsiTheme="minorHAnsi" w:cs="Calibri"/>
          <w:sz w:val="20"/>
          <w:szCs w:val="20"/>
        </w:rPr>
        <w:t xml:space="preserve">NP of </w:t>
      </w:r>
      <w:r w:rsidR="00303365">
        <w:rPr>
          <w:rFonts w:asciiTheme="minorHAnsi" w:eastAsia="Calibri" w:hAnsiTheme="minorHAnsi" w:cs="Calibri"/>
          <w:sz w:val="20"/>
          <w:szCs w:val="20"/>
        </w:rPr>
        <w:t xml:space="preserve">Serra of </w:t>
      </w:r>
      <w:r w:rsidRPr="00303365">
        <w:rPr>
          <w:rFonts w:asciiTheme="minorHAnsi" w:eastAsia="Calibri" w:hAnsiTheme="minorHAnsi" w:cs="Calibri"/>
          <w:sz w:val="20"/>
          <w:szCs w:val="20"/>
        </w:rPr>
        <w:t>Pico de Antonia on Santiago Island).</w:t>
      </w:r>
      <w:r w:rsidRPr="00303365">
        <w:rPr>
          <w:rFonts w:asciiTheme="minorHAnsi" w:eastAsia="Calibri" w:hAnsiTheme="minorHAnsi" w:cs="Calibri"/>
          <w:color w:val="FF0000"/>
          <w:sz w:val="20"/>
          <w:szCs w:val="20"/>
        </w:rPr>
        <w:t xml:space="preserve"> </w:t>
      </w:r>
    </w:p>
    <w:p w14:paraId="2565B754" w14:textId="77777777" w:rsidR="007A752F" w:rsidRDefault="007A752F">
      <w:pPr>
        <w:widowControl w:val="0"/>
        <w:jc w:val="both"/>
        <w:rPr>
          <w:rFonts w:asciiTheme="minorHAnsi" w:eastAsia="Calibri" w:hAnsiTheme="minorHAnsi" w:cs="Calibri"/>
          <w:color w:val="FF0000"/>
          <w:sz w:val="20"/>
          <w:szCs w:val="20"/>
        </w:rPr>
      </w:pPr>
    </w:p>
    <w:p w14:paraId="315F5810" w14:textId="77777777" w:rsidR="00835F54" w:rsidRDefault="00835F54">
      <w:pPr>
        <w:widowControl w:val="0"/>
        <w:jc w:val="both"/>
        <w:rPr>
          <w:rFonts w:asciiTheme="minorHAnsi" w:eastAsia="Calibri" w:hAnsiTheme="minorHAnsi" w:cs="Calibri"/>
          <w:sz w:val="20"/>
          <w:szCs w:val="20"/>
        </w:rPr>
      </w:pPr>
    </w:p>
    <w:p w14:paraId="72A83DAD" w14:textId="77777777" w:rsidR="00835F54" w:rsidRDefault="00835F54">
      <w:pPr>
        <w:widowControl w:val="0"/>
        <w:jc w:val="both"/>
        <w:rPr>
          <w:rFonts w:asciiTheme="minorHAnsi" w:eastAsia="Calibri" w:hAnsiTheme="minorHAnsi" w:cs="Calibri"/>
          <w:sz w:val="20"/>
          <w:szCs w:val="20"/>
        </w:rPr>
      </w:pPr>
    </w:p>
    <w:p w14:paraId="206DAF04" w14:textId="77777777" w:rsidR="00835F54" w:rsidRDefault="00835F54">
      <w:pPr>
        <w:widowControl w:val="0"/>
        <w:jc w:val="both"/>
        <w:rPr>
          <w:rFonts w:asciiTheme="minorHAnsi" w:eastAsia="Calibri" w:hAnsiTheme="minorHAnsi" w:cs="Calibri"/>
          <w:sz w:val="20"/>
          <w:szCs w:val="20"/>
        </w:rPr>
      </w:pPr>
    </w:p>
    <w:p w14:paraId="53B62AE6" w14:textId="77777777" w:rsidR="00835F54" w:rsidRDefault="00835F54">
      <w:pPr>
        <w:widowControl w:val="0"/>
        <w:jc w:val="both"/>
        <w:rPr>
          <w:rFonts w:asciiTheme="minorHAnsi" w:eastAsia="Calibri" w:hAnsiTheme="minorHAnsi" w:cs="Calibri"/>
          <w:sz w:val="20"/>
          <w:szCs w:val="20"/>
        </w:rPr>
      </w:pPr>
    </w:p>
    <w:p w14:paraId="70CBBADB" w14:textId="77777777" w:rsidR="00835F54" w:rsidRDefault="00835F54">
      <w:pPr>
        <w:widowControl w:val="0"/>
        <w:jc w:val="both"/>
        <w:rPr>
          <w:rFonts w:asciiTheme="minorHAnsi" w:eastAsia="Calibri" w:hAnsiTheme="minorHAnsi" w:cs="Calibri"/>
          <w:sz w:val="20"/>
          <w:szCs w:val="20"/>
        </w:rPr>
      </w:pPr>
    </w:p>
    <w:p w14:paraId="74E33416" w14:textId="77777777" w:rsidR="00835F54" w:rsidRDefault="00835F54">
      <w:pPr>
        <w:widowControl w:val="0"/>
        <w:jc w:val="both"/>
        <w:rPr>
          <w:rFonts w:asciiTheme="minorHAnsi" w:eastAsia="Calibri" w:hAnsiTheme="minorHAnsi" w:cs="Calibri"/>
          <w:sz w:val="20"/>
          <w:szCs w:val="20"/>
        </w:rPr>
      </w:pPr>
    </w:p>
    <w:p w14:paraId="59C2D356" w14:textId="077D81A4" w:rsidR="007A752F" w:rsidRPr="00303365" w:rsidRDefault="007A752F">
      <w:pPr>
        <w:widowControl w:val="0"/>
        <w:jc w:val="both"/>
        <w:rPr>
          <w:rFonts w:asciiTheme="minorHAnsi" w:eastAsia="Calibri" w:hAnsiTheme="minorHAnsi" w:cs="Calibri"/>
          <w:color w:val="FF0000"/>
          <w:sz w:val="20"/>
          <w:szCs w:val="20"/>
        </w:rPr>
      </w:pPr>
      <w:r>
        <w:rPr>
          <w:rFonts w:asciiTheme="minorHAnsi" w:eastAsia="Calibri" w:hAnsiTheme="minorHAnsi" w:cs="Calibri"/>
          <w:sz w:val="20"/>
          <w:szCs w:val="20"/>
        </w:rPr>
        <w:t>The consultant work u</w:t>
      </w:r>
      <w:r w:rsidRPr="00B333D3">
        <w:rPr>
          <w:rFonts w:asciiTheme="minorHAnsi" w:eastAsia="Calibri" w:hAnsiTheme="minorHAnsi" w:cs="Calibri"/>
          <w:sz w:val="20"/>
          <w:szCs w:val="20"/>
        </w:rPr>
        <w:t>nder the supervision of the Head of Environment and Disaster Risk Reduction Unit</w:t>
      </w:r>
      <w:r>
        <w:rPr>
          <w:rFonts w:asciiTheme="minorHAnsi" w:eastAsia="Calibri" w:hAnsiTheme="minorHAnsi" w:cs="Calibri"/>
          <w:sz w:val="20"/>
          <w:szCs w:val="20"/>
        </w:rPr>
        <w:t xml:space="preserve"> of UNDP-CO, </w:t>
      </w:r>
      <w:r w:rsidRPr="00150899">
        <w:rPr>
          <w:rFonts w:asciiTheme="minorHAnsi" w:eastAsia="Calibri" w:hAnsiTheme="minorHAnsi" w:cs="Calibri"/>
          <w:sz w:val="20"/>
          <w:szCs w:val="20"/>
        </w:rPr>
        <w:t>and in close collaboration with</w:t>
      </w:r>
      <w:r>
        <w:rPr>
          <w:rFonts w:asciiTheme="minorHAnsi" w:eastAsia="Calibri" w:hAnsiTheme="minorHAnsi" w:cs="Calibri"/>
          <w:sz w:val="20"/>
          <w:szCs w:val="20"/>
        </w:rPr>
        <w:t xml:space="preserve"> the</w:t>
      </w:r>
      <w:r w:rsidRPr="003261C6">
        <w:rPr>
          <w:rFonts w:asciiTheme="minorHAnsi" w:eastAsia="Calibri" w:hAnsiTheme="minorHAnsi" w:cs="Calibri"/>
          <w:sz w:val="20"/>
          <w:szCs w:val="20"/>
        </w:rPr>
        <w:t xml:space="preserve"> National Projec</w:t>
      </w:r>
      <w:r>
        <w:rPr>
          <w:rFonts w:asciiTheme="minorHAnsi" w:eastAsia="Calibri" w:hAnsiTheme="minorHAnsi" w:cs="Calibri"/>
          <w:sz w:val="20"/>
          <w:szCs w:val="20"/>
        </w:rPr>
        <w:t>t Coordinator</w:t>
      </w:r>
    </w:p>
    <w:p w14:paraId="4A71B981" w14:textId="77777777" w:rsidR="003B242D" w:rsidRDefault="003B242D">
      <w:pPr>
        <w:widowControl w:val="0"/>
        <w:jc w:val="both"/>
        <w:rPr>
          <w:rFonts w:asciiTheme="minorHAnsi" w:eastAsia="Calibri" w:hAnsiTheme="minorHAnsi" w:cs="Calibri"/>
          <w:sz w:val="20"/>
          <w:szCs w:val="20"/>
        </w:rPr>
      </w:pPr>
    </w:p>
    <w:p w14:paraId="0C85E241" w14:textId="6EB4BC0B" w:rsidR="00AF061E" w:rsidRPr="0086369F" w:rsidRDefault="00F66DAC">
      <w:pPr>
        <w:widowControl w:val="0"/>
        <w:jc w:val="both"/>
        <w:rPr>
          <w:rFonts w:asciiTheme="minorHAnsi" w:eastAsia="Calibri" w:hAnsiTheme="minorHAnsi" w:cs="Calibri"/>
          <w:sz w:val="20"/>
          <w:szCs w:val="20"/>
        </w:rPr>
      </w:pPr>
      <w:r w:rsidRPr="00303365">
        <w:rPr>
          <w:rFonts w:asciiTheme="minorHAnsi" w:eastAsia="Calibri" w:hAnsiTheme="minorHAnsi" w:cs="Calibri"/>
          <w:sz w:val="20"/>
          <w:szCs w:val="20"/>
        </w:rPr>
        <w:t xml:space="preserve">The </w:t>
      </w:r>
      <w:r w:rsidR="007A752F">
        <w:rPr>
          <w:rFonts w:asciiTheme="minorHAnsi" w:eastAsia="Calibri" w:hAnsiTheme="minorHAnsi" w:cs="Calibri"/>
          <w:sz w:val="20"/>
          <w:szCs w:val="20"/>
        </w:rPr>
        <w:t xml:space="preserve">PNUD </w:t>
      </w:r>
      <w:r w:rsidRPr="001E09A9">
        <w:rPr>
          <w:rFonts w:asciiTheme="minorHAnsi" w:eastAsia="Calibri" w:hAnsiTheme="minorHAnsi" w:cs="Calibri"/>
          <w:sz w:val="20"/>
          <w:szCs w:val="20"/>
        </w:rPr>
        <w:t>will provide the International Consultant with the following, needed for effective and timely implementation of the assignment tasks:</w:t>
      </w:r>
    </w:p>
    <w:p w14:paraId="07458BB1" w14:textId="77777777" w:rsidR="00AF061E" w:rsidRPr="0086369F" w:rsidRDefault="00F66DAC">
      <w:pPr>
        <w:widowControl w:val="0"/>
        <w:numPr>
          <w:ilvl w:val="0"/>
          <w:numId w:val="18"/>
        </w:numPr>
        <w:ind w:left="284" w:hanging="284"/>
        <w:contextualSpacing/>
        <w:jc w:val="both"/>
        <w:rPr>
          <w:rFonts w:asciiTheme="minorHAnsi" w:hAnsiTheme="minorHAnsi"/>
          <w:sz w:val="20"/>
          <w:szCs w:val="20"/>
        </w:rPr>
      </w:pPr>
      <w:r w:rsidRPr="0086369F">
        <w:rPr>
          <w:rFonts w:asciiTheme="minorHAnsi" w:eastAsia="Calibri" w:hAnsiTheme="minorHAnsi" w:cs="Calibri"/>
          <w:sz w:val="20"/>
          <w:szCs w:val="20"/>
        </w:rPr>
        <w:t>logistical support during the field missions (office space, telephone, printer, and transportation for project sites and meetings arrangements);</w:t>
      </w:r>
    </w:p>
    <w:p w14:paraId="120CC1FF" w14:textId="77777777" w:rsidR="00AF061E" w:rsidRPr="0086369F" w:rsidRDefault="00F66DAC">
      <w:pPr>
        <w:widowControl w:val="0"/>
        <w:numPr>
          <w:ilvl w:val="0"/>
          <w:numId w:val="18"/>
        </w:numPr>
        <w:ind w:left="284" w:hanging="284"/>
        <w:contextualSpacing/>
        <w:jc w:val="both"/>
        <w:rPr>
          <w:rFonts w:asciiTheme="minorHAnsi" w:hAnsiTheme="minorHAnsi"/>
          <w:sz w:val="20"/>
          <w:szCs w:val="20"/>
        </w:rPr>
      </w:pPr>
      <w:r w:rsidRPr="0086369F">
        <w:rPr>
          <w:rFonts w:asciiTheme="minorHAnsi" w:eastAsia="Calibri" w:hAnsiTheme="minorHAnsi" w:cs="Calibri"/>
          <w:sz w:val="20"/>
          <w:szCs w:val="20"/>
        </w:rPr>
        <w:t xml:space="preserve">project related documentation; </w:t>
      </w:r>
    </w:p>
    <w:p w14:paraId="0E7B0C10" w14:textId="77777777" w:rsidR="00AF061E" w:rsidRPr="0086369F" w:rsidRDefault="00F66DAC">
      <w:pPr>
        <w:widowControl w:val="0"/>
        <w:numPr>
          <w:ilvl w:val="0"/>
          <w:numId w:val="18"/>
        </w:numPr>
        <w:ind w:left="284" w:hanging="284"/>
        <w:contextualSpacing/>
        <w:jc w:val="both"/>
        <w:rPr>
          <w:rFonts w:asciiTheme="minorHAnsi" w:hAnsiTheme="minorHAnsi"/>
          <w:sz w:val="20"/>
          <w:szCs w:val="20"/>
        </w:rPr>
      </w:pPr>
      <w:r w:rsidRPr="0086369F">
        <w:rPr>
          <w:rFonts w:asciiTheme="minorHAnsi" w:eastAsia="Calibri" w:hAnsiTheme="minorHAnsi" w:cs="Calibri"/>
          <w:sz w:val="20"/>
          <w:szCs w:val="20"/>
        </w:rPr>
        <w:t>contact details of stakeholders;</w:t>
      </w:r>
    </w:p>
    <w:p w14:paraId="5677D86D" w14:textId="0D591FD0" w:rsidR="00AF061E" w:rsidRPr="0086369F" w:rsidRDefault="00AE1AF5">
      <w:pPr>
        <w:widowControl w:val="0"/>
        <w:numPr>
          <w:ilvl w:val="0"/>
          <w:numId w:val="18"/>
        </w:numPr>
        <w:ind w:left="284" w:hanging="284"/>
        <w:contextualSpacing/>
        <w:jc w:val="both"/>
        <w:rPr>
          <w:rFonts w:asciiTheme="minorHAnsi" w:hAnsiTheme="minorHAnsi"/>
          <w:sz w:val="20"/>
          <w:szCs w:val="20"/>
        </w:rPr>
      </w:pPr>
      <w:r w:rsidRPr="0086369F">
        <w:rPr>
          <w:rFonts w:asciiTheme="minorHAnsi" w:eastAsia="Calibri" w:hAnsiTheme="minorHAnsi" w:cs="Calibri"/>
          <w:sz w:val="20"/>
          <w:szCs w:val="20"/>
        </w:rPr>
        <w:t>in site logistical</w:t>
      </w:r>
      <w:r w:rsidR="00F66DAC" w:rsidRPr="0086369F">
        <w:rPr>
          <w:rFonts w:asciiTheme="minorHAnsi" w:eastAsia="Calibri" w:hAnsiTheme="minorHAnsi" w:cs="Calibri"/>
          <w:sz w:val="20"/>
          <w:szCs w:val="20"/>
        </w:rPr>
        <w:t xml:space="preserve"> support, including the organization of validation workshops, meetings and trainings.</w:t>
      </w:r>
    </w:p>
    <w:p w14:paraId="0FA2C384" w14:textId="77777777" w:rsidR="003B242D" w:rsidRDefault="003B242D">
      <w:pPr>
        <w:widowControl w:val="0"/>
        <w:jc w:val="both"/>
        <w:rPr>
          <w:rFonts w:asciiTheme="minorHAnsi" w:eastAsia="Calibri" w:hAnsiTheme="minorHAnsi" w:cs="Calibri"/>
          <w:sz w:val="20"/>
          <w:szCs w:val="20"/>
        </w:rPr>
      </w:pPr>
    </w:p>
    <w:p w14:paraId="52394EBA" w14:textId="549FC058" w:rsidR="00AF061E" w:rsidRPr="00C051A7" w:rsidRDefault="00F66DAC">
      <w:pPr>
        <w:widowControl w:val="0"/>
        <w:jc w:val="both"/>
        <w:rPr>
          <w:rFonts w:asciiTheme="minorHAnsi" w:eastAsia="Calibri" w:hAnsiTheme="minorHAnsi" w:cs="Calibri"/>
          <w:sz w:val="20"/>
          <w:szCs w:val="20"/>
        </w:rPr>
      </w:pPr>
      <w:r w:rsidRPr="00C051A7">
        <w:rPr>
          <w:rFonts w:asciiTheme="minorHAnsi" w:eastAsia="Calibri" w:hAnsiTheme="minorHAnsi" w:cs="Calibri"/>
          <w:sz w:val="20"/>
          <w:szCs w:val="20"/>
        </w:rPr>
        <w:t>The consultant is expected to provide his/her own computer.</w:t>
      </w:r>
    </w:p>
    <w:p w14:paraId="7DB99BED" w14:textId="77777777" w:rsidR="003B242D" w:rsidRDefault="003B242D">
      <w:pPr>
        <w:widowControl w:val="0"/>
        <w:jc w:val="both"/>
        <w:rPr>
          <w:rFonts w:asciiTheme="minorHAnsi" w:eastAsia="Calibri" w:hAnsiTheme="minorHAnsi" w:cs="Calibri"/>
          <w:sz w:val="20"/>
          <w:szCs w:val="20"/>
        </w:rPr>
      </w:pPr>
    </w:p>
    <w:p w14:paraId="1508D446" w14:textId="56831496" w:rsidR="00AF061E" w:rsidRPr="002C74FE" w:rsidRDefault="00AE1AF5">
      <w:pPr>
        <w:widowControl w:val="0"/>
        <w:jc w:val="both"/>
        <w:rPr>
          <w:rFonts w:asciiTheme="minorHAnsi" w:eastAsia="Calibri" w:hAnsiTheme="minorHAnsi" w:cs="Calibri"/>
          <w:sz w:val="20"/>
          <w:szCs w:val="20"/>
        </w:rPr>
      </w:pPr>
      <w:r w:rsidRPr="00AE3755">
        <w:rPr>
          <w:rFonts w:asciiTheme="minorHAnsi" w:eastAsia="Calibri" w:hAnsiTheme="minorHAnsi" w:cs="Calibri"/>
          <w:sz w:val="20"/>
          <w:szCs w:val="20"/>
        </w:rPr>
        <w:t>T</w:t>
      </w:r>
      <w:r w:rsidR="00F66DAC" w:rsidRPr="000436B1">
        <w:rPr>
          <w:rFonts w:asciiTheme="minorHAnsi" w:eastAsia="Calibri" w:hAnsiTheme="minorHAnsi" w:cs="Calibri"/>
          <w:sz w:val="20"/>
          <w:szCs w:val="20"/>
        </w:rPr>
        <w:t>he consultancy products have to be delivered in Portuguese, in an electronic version. Mission reports, as well as other non-legal/non-regulatory documents, shall also include an executive summary in English. The Consultant shall be solely liable for the accuracy and reliability of the d</w:t>
      </w:r>
      <w:r w:rsidR="00F66DAC" w:rsidRPr="002C74FE">
        <w:rPr>
          <w:rFonts w:asciiTheme="minorHAnsi" w:eastAsia="Calibri" w:hAnsiTheme="minorHAnsi" w:cs="Calibri"/>
          <w:sz w:val="20"/>
          <w:szCs w:val="20"/>
        </w:rPr>
        <w:t>ata provided, links to sources of information used.</w:t>
      </w:r>
    </w:p>
    <w:p w14:paraId="75F5DF0B" w14:textId="77777777" w:rsidR="003B242D" w:rsidRDefault="003B242D">
      <w:pPr>
        <w:widowControl w:val="0"/>
        <w:jc w:val="both"/>
        <w:rPr>
          <w:rFonts w:asciiTheme="minorHAnsi" w:eastAsia="Calibri" w:hAnsiTheme="minorHAnsi" w:cs="Calibri"/>
          <w:sz w:val="20"/>
          <w:szCs w:val="20"/>
        </w:rPr>
      </w:pPr>
    </w:p>
    <w:p w14:paraId="0EC44ACA" w14:textId="07A8E8C1" w:rsidR="00AF061E" w:rsidRPr="00B333D3" w:rsidRDefault="00F66DAC">
      <w:pPr>
        <w:widowControl w:val="0"/>
        <w:jc w:val="both"/>
        <w:rPr>
          <w:rFonts w:asciiTheme="minorHAnsi" w:eastAsia="Calibri" w:hAnsiTheme="minorHAnsi" w:cs="Calibri"/>
          <w:sz w:val="20"/>
          <w:szCs w:val="20"/>
        </w:rPr>
      </w:pPr>
      <w:r w:rsidRPr="00B333D3">
        <w:rPr>
          <w:rFonts w:asciiTheme="minorHAnsi" w:eastAsia="Calibri" w:hAnsiTheme="minorHAnsi" w:cs="Calibri"/>
          <w:sz w:val="20"/>
          <w:szCs w:val="20"/>
        </w:rPr>
        <w:t>The consultant will be paid based on the lump sum contract, which will include the international travel, fees, insurance, living allowance</w:t>
      </w:r>
      <w:r w:rsidRPr="00B333D3">
        <w:rPr>
          <w:rFonts w:asciiTheme="minorHAnsi" w:eastAsia="Calibri" w:hAnsiTheme="minorHAnsi" w:cs="Calibri"/>
          <w:sz w:val="33"/>
          <w:szCs w:val="33"/>
          <w:vertAlign w:val="superscript"/>
        </w:rPr>
        <w:t xml:space="preserve"> </w:t>
      </w:r>
      <w:r w:rsidRPr="00B333D3">
        <w:rPr>
          <w:rFonts w:asciiTheme="minorHAnsi" w:eastAsia="Calibri" w:hAnsiTheme="minorHAnsi" w:cs="Calibri"/>
          <w:sz w:val="20"/>
          <w:szCs w:val="20"/>
        </w:rPr>
        <w:t>and others related costs, upon satisfactory delivery, according to the Payment structure shown in the table of § IV of these Terms of Reference. Preferred Currency of Offer: United States Dollars (US$).</w:t>
      </w:r>
    </w:p>
    <w:p w14:paraId="1B75D431" w14:textId="70BB4531" w:rsidR="00AF061E" w:rsidRDefault="00AF061E">
      <w:pPr>
        <w:widowControl w:val="0"/>
        <w:jc w:val="both"/>
        <w:rPr>
          <w:rFonts w:asciiTheme="minorHAnsi" w:eastAsia="Calibri" w:hAnsiTheme="minorHAnsi" w:cs="Calibri"/>
          <w:sz w:val="20"/>
          <w:szCs w:val="20"/>
        </w:rPr>
      </w:pPr>
    </w:p>
    <w:p w14:paraId="279AFF57" w14:textId="77777777" w:rsidR="00AF061E" w:rsidRPr="00B333D3" w:rsidRDefault="00F66DAC">
      <w:pPr>
        <w:widowControl w:val="0"/>
        <w:jc w:val="both"/>
        <w:rPr>
          <w:rFonts w:asciiTheme="minorHAnsi" w:eastAsia="Calibri" w:hAnsiTheme="minorHAnsi" w:cs="Calibri"/>
          <w:b/>
        </w:rPr>
      </w:pPr>
      <w:r w:rsidRPr="00B333D3">
        <w:rPr>
          <w:rFonts w:asciiTheme="minorHAnsi" w:eastAsia="Calibri" w:hAnsiTheme="minorHAnsi" w:cs="Calibri"/>
          <w:b/>
        </w:rPr>
        <w:t>VII. Application Process</w:t>
      </w:r>
    </w:p>
    <w:p w14:paraId="00427FDB" w14:textId="77777777" w:rsidR="00AF061E" w:rsidRPr="00B333D3" w:rsidRDefault="00AF061E">
      <w:pPr>
        <w:widowControl w:val="0"/>
        <w:jc w:val="both"/>
        <w:rPr>
          <w:rFonts w:asciiTheme="minorHAnsi" w:eastAsia="Calibri" w:hAnsiTheme="minorHAnsi" w:cs="Calibri"/>
          <w:sz w:val="20"/>
          <w:szCs w:val="20"/>
        </w:rPr>
      </w:pPr>
    </w:p>
    <w:p w14:paraId="122FA078" w14:textId="4929196B" w:rsidR="00AF061E" w:rsidRDefault="00162E03">
      <w:pPr>
        <w:widowControl w:val="0"/>
        <w:jc w:val="both"/>
        <w:rPr>
          <w:rFonts w:asciiTheme="minorHAnsi" w:eastAsia="Calibri" w:hAnsiTheme="minorHAnsi" w:cs="Calibri"/>
          <w:sz w:val="20"/>
          <w:szCs w:val="20"/>
        </w:rPr>
      </w:pPr>
      <w:r w:rsidRPr="00B333D3">
        <w:rPr>
          <w:rFonts w:asciiTheme="minorHAnsi" w:eastAsia="Calibri" w:hAnsiTheme="minorHAnsi" w:cs="Calibri"/>
          <w:sz w:val="20"/>
          <w:szCs w:val="20"/>
        </w:rPr>
        <w:t>A</w:t>
      </w:r>
      <w:r w:rsidR="00F66DAC" w:rsidRPr="00B333D3">
        <w:rPr>
          <w:rFonts w:asciiTheme="minorHAnsi" w:eastAsia="Calibri" w:hAnsiTheme="minorHAnsi" w:cs="Calibri"/>
          <w:sz w:val="20"/>
          <w:szCs w:val="20"/>
        </w:rPr>
        <w:t>pplications should be submitted to the following email address:</w:t>
      </w:r>
      <w:r w:rsidR="00F66DAC" w:rsidRPr="00B333D3">
        <w:rPr>
          <w:rFonts w:asciiTheme="minorHAnsi" w:eastAsia="Calibri" w:hAnsiTheme="minorHAnsi" w:cs="Calibri"/>
          <w:color w:val="FF0000"/>
          <w:sz w:val="20"/>
          <w:szCs w:val="20"/>
        </w:rPr>
        <w:t xml:space="preserve"> </w:t>
      </w:r>
      <w:hyperlink r:id="rId7" w:history="1">
        <w:r w:rsidR="00F31E1A" w:rsidRPr="00B333D3">
          <w:rPr>
            <w:rStyle w:val="Hyperlink"/>
            <w:rFonts w:asciiTheme="minorHAnsi" w:eastAsia="Calibri" w:hAnsiTheme="minorHAnsi" w:cs="Calibri"/>
            <w:sz w:val="20"/>
            <w:szCs w:val="20"/>
          </w:rPr>
          <w:t>procurement.cv@cv.jo.un.org</w:t>
        </w:r>
      </w:hyperlink>
      <w:r w:rsidR="00F66DAC" w:rsidRPr="00B333D3">
        <w:rPr>
          <w:rFonts w:asciiTheme="minorHAnsi" w:eastAsia="Calibri" w:hAnsiTheme="minorHAnsi" w:cs="Calibri"/>
          <w:color w:val="FF0000"/>
          <w:sz w:val="20"/>
          <w:szCs w:val="20"/>
        </w:rPr>
        <w:t xml:space="preserve"> </w:t>
      </w:r>
      <w:r w:rsidR="00F66DAC" w:rsidRPr="00B333D3">
        <w:rPr>
          <w:rFonts w:asciiTheme="minorHAnsi" w:eastAsia="Calibri" w:hAnsiTheme="minorHAnsi" w:cs="Calibri"/>
          <w:sz w:val="20"/>
          <w:szCs w:val="20"/>
        </w:rPr>
        <w:t>indicating the following referen</w:t>
      </w:r>
      <w:r w:rsidR="00F66DAC" w:rsidRPr="009D76FC">
        <w:rPr>
          <w:rFonts w:asciiTheme="minorHAnsi" w:eastAsia="Calibri" w:hAnsiTheme="minorHAnsi" w:cs="Calibri"/>
          <w:sz w:val="20"/>
          <w:szCs w:val="20"/>
        </w:rPr>
        <w:t>ce</w:t>
      </w:r>
      <w:r w:rsidR="00F66DAC" w:rsidRPr="009D76FC">
        <w:rPr>
          <w:rFonts w:asciiTheme="minorHAnsi" w:eastAsia="Calibri" w:hAnsiTheme="minorHAnsi" w:cs="Calibri"/>
          <w:color w:val="FF0000"/>
          <w:sz w:val="20"/>
          <w:szCs w:val="20"/>
        </w:rPr>
        <w:t xml:space="preserve"> </w:t>
      </w:r>
      <w:r w:rsidR="00F66DAC" w:rsidRPr="009D76FC">
        <w:rPr>
          <w:rFonts w:asciiTheme="minorHAnsi" w:eastAsia="Calibri" w:hAnsiTheme="minorHAnsi" w:cs="Calibri"/>
          <w:color w:val="auto"/>
          <w:sz w:val="20"/>
          <w:szCs w:val="20"/>
        </w:rPr>
        <w:t>“</w:t>
      </w:r>
      <w:r w:rsidR="00226F22" w:rsidRPr="005716F5">
        <w:rPr>
          <w:rFonts w:asciiTheme="minorHAnsi" w:eastAsia="Calibri" w:hAnsiTheme="minorHAnsi" w:cs="Calibri"/>
          <w:b/>
          <w:i/>
          <w:color w:val="auto"/>
          <w:sz w:val="20"/>
          <w:szCs w:val="20"/>
        </w:rPr>
        <w:t>Consultant to strengthen the national legal and regulatory framework on EIA and SEA”</w:t>
      </w:r>
      <w:r w:rsidR="00226F22" w:rsidRPr="009D76FC">
        <w:rPr>
          <w:rFonts w:asciiTheme="minorHAnsi" w:eastAsia="Calibri" w:hAnsiTheme="minorHAnsi" w:cs="Calibri"/>
          <w:color w:val="auto"/>
          <w:sz w:val="20"/>
          <w:szCs w:val="20"/>
        </w:rPr>
        <w:t xml:space="preserve"> </w:t>
      </w:r>
      <w:r w:rsidR="006E604B" w:rsidRPr="009D76FC">
        <w:rPr>
          <w:rFonts w:asciiTheme="minorHAnsi" w:eastAsia="Calibri" w:hAnsiTheme="minorHAnsi" w:cs="Calibri"/>
          <w:color w:val="auto"/>
          <w:sz w:val="20"/>
          <w:szCs w:val="20"/>
        </w:rPr>
        <w:t xml:space="preserve">by </w:t>
      </w:r>
      <w:r w:rsidR="00B943B7">
        <w:rPr>
          <w:rFonts w:asciiTheme="minorHAnsi" w:eastAsia="Calibri" w:hAnsiTheme="minorHAnsi" w:cs="Calibri"/>
          <w:color w:val="auto"/>
          <w:sz w:val="20"/>
          <w:szCs w:val="20"/>
        </w:rPr>
        <w:t>30</w:t>
      </w:r>
      <w:r w:rsidR="00F31E1A" w:rsidRPr="00B943B7">
        <w:rPr>
          <w:rFonts w:asciiTheme="minorHAnsi" w:eastAsia="Calibri" w:hAnsiTheme="minorHAnsi" w:cs="Calibri"/>
          <w:color w:val="auto"/>
          <w:sz w:val="20"/>
          <w:szCs w:val="20"/>
        </w:rPr>
        <w:t>/11</w:t>
      </w:r>
      <w:r w:rsidR="00226F22" w:rsidRPr="00B943B7">
        <w:rPr>
          <w:rFonts w:asciiTheme="minorHAnsi" w:eastAsia="Calibri" w:hAnsiTheme="minorHAnsi" w:cs="Calibri"/>
          <w:color w:val="auto"/>
          <w:sz w:val="20"/>
          <w:szCs w:val="20"/>
        </w:rPr>
        <w:t>/2017</w:t>
      </w:r>
      <w:r w:rsidR="007E2F72" w:rsidRPr="002E6845">
        <w:rPr>
          <w:rFonts w:asciiTheme="minorHAnsi" w:eastAsia="Calibri" w:hAnsiTheme="minorHAnsi" w:cs="Calibri"/>
          <w:color w:val="auto"/>
          <w:sz w:val="20"/>
          <w:szCs w:val="20"/>
        </w:rPr>
        <w:t xml:space="preserve">, </w:t>
      </w:r>
      <w:r w:rsidR="00835F54">
        <w:rPr>
          <w:rFonts w:asciiTheme="minorHAnsi" w:eastAsia="Calibri" w:hAnsiTheme="minorHAnsi" w:cs="Calibri"/>
          <w:color w:val="auto"/>
          <w:sz w:val="20"/>
          <w:szCs w:val="20"/>
        </w:rPr>
        <w:t>04</w:t>
      </w:r>
      <w:bookmarkStart w:id="0" w:name="_GoBack"/>
      <w:bookmarkEnd w:id="0"/>
      <w:r w:rsidR="000B35A4">
        <w:rPr>
          <w:rFonts w:asciiTheme="minorHAnsi" w:eastAsia="Calibri" w:hAnsiTheme="minorHAnsi" w:cs="Calibri"/>
          <w:color w:val="auto"/>
          <w:sz w:val="20"/>
          <w:szCs w:val="20"/>
        </w:rPr>
        <w:t>.30 pm</w:t>
      </w:r>
      <w:r w:rsidR="00F66DAC" w:rsidRPr="003221CD">
        <w:rPr>
          <w:rFonts w:asciiTheme="minorHAnsi" w:eastAsia="Calibri" w:hAnsiTheme="minorHAnsi" w:cs="Calibri"/>
          <w:color w:val="auto"/>
          <w:sz w:val="20"/>
          <w:szCs w:val="20"/>
        </w:rPr>
        <w:t xml:space="preserve"> Cape V</w:t>
      </w:r>
      <w:r w:rsidR="00F66DAC" w:rsidRPr="003221CD">
        <w:rPr>
          <w:rFonts w:asciiTheme="minorHAnsi" w:eastAsia="Calibri" w:hAnsiTheme="minorHAnsi" w:cs="Calibri"/>
          <w:sz w:val="20"/>
          <w:szCs w:val="20"/>
        </w:rPr>
        <w:t xml:space="preserve">erde time. </w:t>
      </w:r>
    </w:p>
    <w:p w14:paraId="1C6E728F" w14:textId="77777777" w:rsidR="004C0E24" w:rsidRPr="009D76FC" w:rsidRDefault="004C0E24">
      <w:pPr>
        <w:widowControl w:val="0"/>
        <w:jc w:val="both"/>
        <w:rPr>
          <w:rFonts w:asciiTheme="minorHAnsi" w:eastAsia="Calibri" w:hAnsiTheme="minorHAnsi" w:cs="Calibri"/>
          <w:color w:val="FF0000"/>
          <w:sz w:val="20"/>
          <w:szCs w:val="20"/>
        </w:rPr>
      </w:pPr>
    </w:p>
    <w:p w14:paraId="482BE001" w14:textId="77777777" w:rsidR="00AF061E" w:rsidRPr="00C051A7" w:rsidRDefault="00F66DAC">
      <w:pPr>
        <w:widowControl w:val="0"/>
        <w:jc w:val="both"/>
        <w:rPr>
          <w:rFonts w:asciiTheme="minorHAnsi" w:eastAsia="Calibri" w:hAnsiTheme="minorHAnsi" w:cs="Calibri"/>
          <w:sz w:val="20"/>
          <w:szCs w:val="20"/>
        </w:rPr>
      </w:pPr>
      <w:r w:rsidRPr="009D76FC">
        <w:rPr>
          <w:rFonts w:asciiTheme="minorHAnsi" w:eastAsia="Calibri" w:hAnsiTheme="minorHAnsi" w:cs="Calibri"/>
          <w:sz w:val="20"/>
          <w:szCs w:val="20"/>
        </w:rPr>
        <w:t>Interested individual consultants must submit the following documents/information to demonstrate their qualifications:</w:t>
      </w:r>
    </w:p>
    <w:p w14:paraId="563D685A" w14:textId="77777777" w:rsidR="00AF061E" w:rsidRPr="002C74FE" w:rsidRDefault="00F66DAC">
      <w:pPr>
        <w:widowControl w:val="0"/>
        <w:numPr>
          <w:ilvl w:val="0"/>
          <w:numId w:val="13"/>
        </w:numPr>
        <w:ind w:left="284" w:hanging="284"/>
        <w:contextualSpacing/>
        <w:jc w:val="both"/>
        <w:rPr>
          <w:rFonts w:asciiTheme="minorHAnsi" w:eastAsia="Calibri" w:hAnsiTheme="minorHAnsi" w:cs="Calibri"/>
          <w:sz w:val="20"/>
          <w:szCs w:val="20"/>
        </w:rPr>
      </w:pPr>
      <w:r w:rsidRPr="00AE3755">
        <w:rPr>
          <w:rFonts w:asciiTheme="minorHAnsi" w:eastAsia="Calibri" w:hAnsiTheme="minorHAnsi" w:cs="Calibri"/>
          <w:sz w:val="20"/>
          <w:szCs w:val="20"/>
        </w:rPr>
        <w:t>Duly accomplished Letter of Confirmation of Interest and Availability using the template provided by the UNDP;</w:t>
      </w:r>
    </w:p>
    <w:p w14:paraId="0CD91685" w14:textId="08C3757E" w:rsidR="00AF061E" w:rsidRPr="00B333D3" w:rsidRDefault="00F66DAC">
      <w:pPr>
        <w:widowControl w:val="0"/>
        <w:numPr>
          <w:ilvl w:val="0"/>
          <w:numId w:val="13"/>
        </w:numPr>
        <w:ind w:left="284" w:hanging="284"/>
        <w:contextualSpacing/>
        <w:jc w:val="both"/>
        <w:rPr>
          <w:rFonts w:asciiTheme="minorHAnsi" w:eastAsia="Calibri" w:hAnsiTheme="minorHAnsi" w:cs="Calibri"/>
          <w:sz w:val="20"/>
          <w:szCs w:val="20"/>
        </w:rPr>
      </w:pPr>
      <w:r w:rsidRPr="002C74FE">
        <w:rPr>
          <w:rFonts w:asciiTheme="minorHAnsi" w:eastAsia="Calibri" w:hAnsiTheme="minorHAnsi" w:cs="Calibri"/>
          <w:sz w:val="20"/>
          <w:szCs w:val="20"/>
        </w:rPr>
        <w:t>Personal CV and P11 form</w:t>
      </w:r>
      <w:r w:rsidR="00226F22" w:rsidRPr="002C74FE">
        <w:rPr>
          <w:rFonts w:asciiTheme="minorHAnsi" w:eastAsia="Calibri" w:hAnsiTheme="minorHAnsi" w:cs="Calibri"/>
          <w:sz w:val="20"/>
          <w:szCs w:val="20"/>
        </w:rPr>
        <w:t>, duly signed and</w:t>
      </w:r>
      <w:r w:rsidRPr="002C74FE">
        <w:rPr>
          <w:rFonts w:asciiTheme="minorHAnsi" w:eastAsia="Calibri" w:hAnsiTheme="minorHAnsi" w:cs="Calibri"/>
          <w:sz w:val="20"/>
          <w:szCs w:val="20"/>
        </w:rPr>
        <w:t xml:space="preserve"> contact details (emai</w:t>
      </w:r>
      <w:r w:rsidR="00226F22" w:rsidRPr="002C74FE">
        <w:rPr>
          <w:rFonts w:asciiTheme="minorHAnsi" w:eastAsia="Calibri" w:hAnsiTheme="minorHAnsi" w:cs="Calibri"/>
          <w:sz w:val="20"/>
          <w:szCs w:val="20"/>
        </w:rPr>
        <w:t>l and telephone number) of the c</w:t>
      </w:r>
      <w:r w:rsidRPr="00661777">
        <w:rPr>
          <w:rFonts w:asciiTheme="minorHAnsi" w:eastAsia="Calibri" w:hAnsiTheme="minorHAnsi" w:cs="Calibri"/>
          <w:sz w:val="20"/>
          <w:szCs w:val="20"/>
        </w:rPr>
        <w:t>andidate and at least three (3) professional references;</w:t>
      </w:r>
    </w:p>
    <w:p w14:paraId="6F17A8B4" w14:textId="5AC1EA78" w:rsidR="00C051A7" w:rsidRPr="0086369F" w:rsidRDefault="00226F22">
      <w:pPr>
        <w:widowControl w:val="0"/>
        <w:numPr>
          <w:ilvl w:val="0"/>
          <w:numId w:val="13"/>
        </w:numPr>
        <w:ind w:left="284" w:hanging="284"/>
        <w:contextualSpacing/>
        <w:jc w:val="both"/>
        <w:rPr>
          <w:rFonts w:asciiTheme="minorHAnsi" w:eastAsia="Calibri" w:hAnsiTheme="minorHAnsi" w:cs="Calibri"/>
          <w:color w:val="auto"/>
          <w:sz w:val="20"/>
          <w:szCs w:val="20"/>
        </w:rPr>
      </w:pPr>
      <w:r w:rsidRPr="00B333D3">
        <w:rPr>
          <w:rFonts w:asciiTheme="minorHAnsi" w:eastAsia="Calibri" w:hAnsiTheme="minorHAnsi" w:cs="Calibri"/>
          <w:color w:val="auto"/>
          <w:sz w:val="20"/>
          <w:szCs w:val="20"/>
        </w:rPr>
        <w:t>Bri</w:t>
      </w:r>
      <w:r w:rsidRPr="0086369F">
        <w:rPr>
          <w:rFonts w:asciiTheme="minorHAnsi" w:eastAsia="Calibri" w:hAnsiTheme="minorHAnsi" w:cs="Calibri"/>
          <w:color w:val="auto"/>
          <w:sz w:val="20"/>
          <w:szCs w:val="20"/>
        </w:rPr>
        <w:t>ef description of why the c</w:t>
      </w:r>
      <w:r w:rsidR="00F66DAC" w:rsidRPr="0086369F">
        <w:rPr>
          <w:rFonts w:asciiTheme="minorHAnsi" w:eastAsia="Calibri" w:hAnsiTheme="minorHAnsi" w:cs="Calibri"/>
          <w:color w:val="auto"/>
          <w:sz w:val="20"/>
          <w:szCs w:val="20"/>
        </w:rPr>
        <w:t>andidate considers him/herself as the most suitable for the assignment;</w:t>
      </w:r>
    </w:p>
    <w:p w14:paraId="39BF013B" w14:textId="6F22E5D7" w:rsidR="00C051A7" w:rsidRPr="003A09AC" w:rsidRDefault="00C051A7" w:rsidP="005716F5">
      <w:pPr>
        <w:widowControl w:val="0"/>
        <w:numPr>
          <w:ilvl w:val="0"/>
          <w:numId w:val="13"/>
        </w:numPr>
        <w:ind w:left="284" w:hanging="284"/>
        <w:contextualSpacing/>
        <w:jc w:val="both"/>
        <w:rPr>
          <w:rFonts w:asciiTheme="minorHAnsi" w:hAnsiTheme="minorHAnsi" w:cstheme="minorHAnsi"/>
          <w:sz w:val="20"/>
          <w:szCs w:val="20"/>
        </w:rPr>
      </w:pPr>
      <w:r w:rsidRPr="003A09AC">
        <w:rPr>
          <w:rFonts w:asciiTheme="minorHAnsi" w:hAnsiTheme="minorHAnsi" w:cstheme="minorHAnsi"/>
          <w:sz w:val="20"/>
          <w:szCs w:val="20"/>
        </w:rPr>
        <w:t xml:space="preserve">Financial Proposal that indicates the all-inclusive fixed total contract price, supported by a breakdown of costs, as per template provided.  If an Offeror is employed by an organization/company/institution, and he/she expects his/her employer to charge a management fee in the process of releasing him/her to UNDP under Reimbursable Loan Agreement (RLA), the Offeror must indicate at this point, and ensure that all such costs are duly incorporated in the financial proposal submitted to UNDP.  </w:t>
      </w:r>
    </w:p>
    <w:p w14:paraId="3CF5E85A" w14:textId="77777777" w:rsidR="003520FB" w:rsidRDefault="003520FB" w:rsidP="0086369F">
      <w:pPr>
        <w:widowControl w:val="0"/>
        <w:contextualSpacing/>
        <w:jc w:val="both"/>
        <w:rPr>
          <w:rFonts w:asciiTheme="minorHAnsi" w:eastAsia="Calibri" w:hAnsiTheme="minorHAnsi" w:cs="Calibri"/>
          <w:color w:val="auto"/>
          <w:sz w:val="20"/>
          <w:szCs w:val="20"/>
        </w:rPr>
      </w:pPr>
    </w:p>
    <w:p w14:paraId="15A16924" w14:textId="04228FDE" w:rsidR="00AF061E" w:rsidRPr="003A09AC" w:rsidRDefault="00F66DAC" w:rsidP="0086369F">
      <w:pPr>
        <w:widowControl w:val="0"/>
        <w:contextualSpacing/>
        <w:jc w:val="both"/>
        <w:rPr>
          <w:rFonts w:asciiTheme="minorHAnsi" w:eastAsia="Calibri" w:hAnsiTheme="minorHAnsi" w:cs="Calibri"/>
          <w:b/>
          <w:color w:val="auto"/>
          <w:sz w:val="22"/>
          <w:szCs w:val="22"/>
        </w:rPr>
      </w:pPr>
      <w:r w:rsidRPr="003A09AC">
        <w:rPr>
          <w:rFonts w:asciiTheme="minorHAnsi" w:eastAsia="Calibri" w:hAnsiTheme="minorHAnsi" w:cs="Calibri"/>
          <w:b/>
          <w:color w:val="auto"/>
          <w:sz w:val="22"/>
          <w:szCs w:val="22"/>
        </w:rPr>
        <w:t xml:space="preserve">Incomplete applications will be excluded from further consideration. </w:t>
      </w:r>
    </w:p>
    <w:p w14:paraId="1290CDE2" w14:textId="77777777" w:rsidR="00B67C38" w:rsidRDefault="00B67C38">
      <w:pPr>
        <w:widowControl w:val="0"/>
        <w:jc w:val="both"/>
        <w:rPr>
          <w:rFonts w:asciiTheme="minorHAnsi" w:eastAsia="Calibri" w:hAnsiTheme="minorHAnsi" w:cs="Calibri"/>
          <w:color w:val="auto"/>
          <w:sz w:val="20"/>
          <w:szCs w:val="20"/>
        </w:rPr>
      </w:pPr>
    </w:p>
    <w:p w14:paraId="05232E1C" w14:textId="58370FAC" w:rsidR="002C74FE" w:rsidRDefault="002C74FE">
      <w:pPr>
        <w:widowControl w:val="0"/>
        <w:jc w:val="both"/>
        <w:rPr>
          <w:rFonts w:asciiTheme="minorHAnsi" w:eastAsia="Calibri" w:hAnsiTheme="minorHAnsi" w:cs="Calibri"/>
          <w:color w:val="auto"/>
          <w:sz w:val="20"/>
          <w:szCs w:val="20"/>
        </w:rPr>
      </w:pPr>
      <w:r w:rsidRPr="002C74FE">
        <w:rPr>
          <w:rFonts w:asciiTheme="minorHAnsi" w:eastAsia="Calibri" w:hAnsiTheme="minorHAnsi" w:cs="Calibri"/>
          <w:color w:val="auto"/>
          <w:sz w:val="20"/>
          <w:szCs w:val="20"/>
        </w:rPr>
        <w:t xml:space="preserve">Any request for clarification must be sent in writing, or by standard electronic communication to </w:t>
      </w:r>
      <w:hyperlink r:id="rId8" w:history="1">
        <w:r w:rsidRPr="00B327E0">
          <w:rPr>
            <w:rStyle w:val="Hyperlink"/>
            <w:rFonts w:asciiTheme="minorHAnsi" w:eastAsia="Calibri" w:hAnsiTheme="minorHAnsi" w:cs="Calibri"/>
            <w:sz w:val="20"/>
            <w:szCs w:val="20"/>
          </w:rPr>
          <w:t>humanresources.cv@cv.jo.un.org</w:t>
        </w:r>
      </w:hyperlink>
      <w:r w:rsidRPr="002C74FE">
        <w:rPr>
          <w:rFonts w:asciiTheme="minorHAnsi" w:eastAsia="Calibri" w:hAnsiTheme="minorHAnsi" w:cs="Calibri"/>
          <w:color w:val="auto"/>
          <w:sz w:val="20"/>
          <w:szCs w:val="20"/>
        </w:rPr>
        <w:t>.</w:t>
      </w:r>
      <w:r w:rsidR="000B35A4" w:rsidRPr="000B35A4">
        <w:t xml:space="preserve"> </w:t>
      </w:r>
      <w:r w:rsidR="000B35A4" w:rsidRPr="000B35A4">
        <w:rPr>
          <w:rFonts w:asciiTheme="minorHAnsi" w:eastAsia="Calibri" w:hAnsiTheme="minorHAnsi" w:cs="Calibri"/>
          <w:color w:val="auto"/>
          <w:sz w:val="20"/>
          <w:szCs w:val="20"/>
        </w:rPr>
        <w:t>A response in writing or by standard electronic mail will send written copies of the response, including an explanation of the query without identifying the source of inquiry, to all consultants.</w:t>
      </w:r>
    </w:p>
    <w:p w14:paraId="11D6A391" w14:textId="543A3355" w:rsidR="00835F54" w:rsidRDefault="00835F54">
      <w:pPr>
        <w:rPr>
          <w:rFonts w:asciiTheme="minorHAnsi" w:eastAsia="Calibri" w:hAnsiTheme="minorHAnsi" w:cs="Calibri"/>
          <w:color w:val="auto"/>
          <w:sz w:val="20"/>
          <w:szCs w:val="20"/>
        </w:rPr>
      </w:pPr>
      <w:r>
        <w:rPr>
          <w:rFonts w:asciiTheme="minorHAnsi" w:eastAsia="Calibri" w:hAnsiTheme="minorHAnsi" w:cs="Calibri"/>
          <w:color w:val="auto"/>
          <w:sz w:val="20"/>
          <w:szCs w:val="20"/>
        </w:rPr>
        <w:br w:type="page"/>
      </w:r>
    </w:p>
    <w:p w14:paraId="57D03851" w14:textId="55F0C82D" w:rsidR="002C74FE" w:rsidRDefault="002C74FE">
      <w:pPr>
        <w:widowControl w:val="0"/>
        <w:jc w:val="both"/>
        <w:rPr>
          <w:rFonts w:asciiTheme="minorHAnsi" w:eastAsia="Calibri" w:hAnsiTheme="minorHAnsi" w:cs="Calibri"/>
          <w:color w:val="auto"/>
          <w:sz w:val="20"/>
          <w:szCs w:val="20"/>
        </w:rPr>
      </w:pPr>
    </w:p>
    <w:p w14:paraId="113C41EA" w14:textId="31EB3134" w:rsidR="00835F54" w:rsidRDefault="00835F54">
      <w:pPr>
        <w:widowControl w:val="0"/>
        <w:jc w:val="both"/>
        <w:rPr>
          <w:rFonts w:asciiTheme="minorHAnsi" w:eastAsia="Calibri" w:hAnsiTheme="minorHAnsi" w:cs="Calibri"/>
          <w:color w:val="auto"/>
          <w:sz w:val="20"/>
          <w:szCs w:val="20"/>
        </w:rPr>
      </w:pPr>
    </w:p>
    <w:p w14:paraId="26CB5F60" w14:textId="2D786AEB" w:rsidR="00835F54" w:rsidRDefault="00835F54">
      <w:pPr>
        <w:widowControl w:val="0"/>
        <w:jc w:val="both"/>
        <w:rPr>
          <w:rFonts w:asciiTheme="minorHAnsi" w:eastAsia="Calibri" w:hAnsiTheme="minorHAnsi" w:cs="Calibri"/>
          <w:color w:val="auto"/>
          <w:sz w:val="20"/>
          <w:szCs w:val="20"/>
        </w:rPr>
      </w:pPr>
    </w:p>
    <w:p w14:paraId="7FAA97B4" w14:textId="15A634CB" w:rsidR="00835F54" w:rsidRDefault="00835F54">
      <w:pPr>
        <w:widowControl w:val="0"/>
        <w:jc w:val="both"/>
        <w:rPr>
          <w:rFonts w:asciiTheme="minorHAnsi" w:eastAsia="Calibri" w:hAnsiTheme="minorHAnsi" w:cs="Calibri"/>
          <w:color w:val="auto"/>
          <w:sz w:val="20"/>
          <w:szCs w:val="20"/>
        </w:rPr>
      </w:pPr>
    </w:p>
    <w:p w14:paraId="24440087" w14:textId="5E0D6424" w:rsidR="00835F54" w:rsidRDefault="00835F54">
      <w:pPr>
        <w:widowControl w:val="0"/>
        <w:jc w:val="both"/>
        <w:rPr>
          <w:rFonts w:asciiTheme="minorHAnsi" w:eastAsia="Calibri" w:hAnsiTheme="minorHAnsi" w:cs="Calibri"/>
          <w:color w:val="auto"/>
          <w:sz w:val="20"/>
          <w:szCs w:val="20"/>
        </w:rPr>
      </w:pPr>
    </w:p>
    <w:p w14:paraId="42C7A340" w14:textId="5C18F035" w:rsidR="00835F54" w:rsidRDefault="00835F54">
      <w:pPr>
        <w:widowControl w:val="0"/>
        <w:jc w:val="both"/>
        <w:rPr>
          <w:rFonts w:asciiTheme="minorHAnsi" w:eastAsia="Calibri" w:hAnsiTheme="minorHAnsi" w:cs="Calibri"/>
          <w:color w:val="auto"/>
          <w:sz w:val="20"/>
          <w:szCs w:val="20"/>
        </w:rPr>
      </w:pPr>
    </w:p>
    <w:p w14:paraId="43C402E3" w14:textId="77777777" w:rsidR="00835F54" w:rsidRPr="001E09A9" w:rsidRDefault="00835F54">
      <w:pPr>
        <w:widowControl w:val="0"/>
        <w:jc w:val="both"/>
        <w:rPr>
          <w:rFonts w:asciiTheme="minorHAnsi" w:eastAsia="Calibri" w:hAnsiTheme="minorHAnsi" w:cs="Calibri"/>
          <w:color w:val="auto"/>
          <w:sz w:val="20"/>
          <w:szCs w:val="20"/>
        </w:rPr>
      </w:pPr>
    </w:p>
    <w:p w14:paraId="58B6B2C7" w14:textId="77777777" w:rsidR="00AF061E" w:rsidRPr="001374C9" w:rsidRDefault="00F66DAC">
      <w:pPr>
        <w:widowControl w:val="0"/>
        <w:jc w:val="both"/>
        <w:rPr>
          <w:rFonts w:asciiTheme="minorHAnsi" w:eastAsia="Calibri" w:hAnsiTheme="minorHAnsi" w:cs="Calibri"/>
          <w:b/>
          <w:color w:val="auto"/>
          <w:sz w:val="20"/>
          <w:szCs w:val="20"/>
        </w:rPr>
      </w:pPr>
      <w:r w:rsidRPr="001374C9">
        <w:rPr>
          <w:rFonts w:asciiTheme="minorHAnsi" w:eastAsia="Calibri" w:hAnsiTheme="minorHAnsi" w:cs="Calibri"/>
          <w:b/>
          <w:color w:val="auto"/>
          <w:sz w:val="20"/>
          <w:szCs w:val="20"/>
        </w:rPr>
        <w:t>Statement of Medical Fitness for Work</w:t>
      </w:r>
    </w:p>
    <w:p w14:paraId="73F5633E" w14:textId="77777777" w:rsidR="00AF061E" w:rsidRPr="00AE3755" w:rsidRDefault="00F66DAC">
      <w:pPr>
        <w:widowControl w:val="0"/>
        <w:jc w:val="both"/>
        <w:rPr>
          <w:rFonts w:asciiTheme="minorHAnsi" w:eastAsia="Calibri" w:hAnsiTheme="minorHAnsi" w:cs="Calibri"/>
          <w:color w:val="auto"/>
          <w:sz w:val="20"/>
          <w:szCs w:val="20"/>
        </w:rPr>
      </w:pPr>
      <w:r w:rsidRPr="00C051A7">
        <w:rPr>
          <w:rFonts w:asciiTheme="minorHAnsi" w:eastAsia="Calibri" w:hAnsiTheme="minorHAnsi" w:cs="Calibri"/>
          <w:color w:val="auto"/>
          <w:sz w:val="20"/>
          <w:szCs w:val="20"/>
        </w:rPr>
        <w:t>Individual Consultants/Contractors whose assignments require travel and who are over 62 years of age are required, at their own cost, to undergo a full medical examination including x-rays and obtaining medical clearance from an UN - approved doctor prior to taking up their assignment.</w:t>
      </w:r>
    </w:p>
    <w:p w14:paraId="27ED3165" w14:textId="77777777" w:rsidR="00AF061E" w:rsidRPr="002C74FE" w:rsidRDefault="00F66DAC">
      <w:pPr>
        <w:widowControl w:val="0"/>
        <w:jc w:val="both"/>
        <w:rPr>
          <w:rFonts w:asciiTheme="minorHAnsi" w:eastAsia="Calibri" w:hAnsiTheme="minorHAnsi" w:cs="Calibri"/>
          <w:color w:val="auto"/>
          <w:sz w:val="20"/>
          <w:szCs w:val="20"/>
        </w:rPr>
      </w:pPr>
      <w:r w:rsidRPr="002C74FE">
        <w:rPr>
          <w:rFonts w:asciiTheme="minorHAnsi" w:eastAsia="Calibri" w:hAnsiTheme="minorHAnsi" w:cs="Calibri"/>
          <w:color w:val="auto"/>
          <w:sz w:val="20"/>
          <w:szCs w:val="20"/>
        </w:rPr>
        <w:t>Where there is no UN office nor a UN Medical Doctor present in the location of the Individual Contractor prior to commencing the travel, either for repatriation or duty travel, the Individual Contractor may choose his/her own preferred physician to obtain the required medical clearance.</w:t>
      </w:r>
    </w:p>
    <w:p w14:paraId="518CAA82" w14:textId="77777777" w:rsidR="00AF061E" w:rsidRPr="00B333D3" w:rsidRDefault="00AF061E">
      <w:pPr>
        <w:widowControl w:val="0"/>
        <w:jc w:val="both"/>
        <w:rPr>
          <w:rFonts w:asciiTheme="minorHAnsi" w:eastAsia="Calibri" w:hAnsiTheme="minorHAnsi" w:cs="Calibri"/>
          <w:color w:val="auto"/>
          <w:sz w:val="20"/>
          <w:szCs w:val="20"/>
        </w:rPr>
      </w:pPr>
    </w:p>
    <w:p w14:paraId="1C762D9F" w14:textId="77777777" w:rsidR="00AF061E" w:rsidRPr="00B333D3" w:rsidRDefault="00F66DAC">
      <w:pPr>
        <w:widowControl w:val="0"/>
        <w:jc w:val="both"/>
        <w:rPr>
          <w:rFonts w:asciiTheme="minorHAnsi" w:eastAsia="Calibri" w:hAnsiTheme="minorHAnsi" w:cs="Calibri"/>
          <w:b/>
          <w:color w:val="auto"/>
          <w:sz w:val="20"/>
          <w:szCs w:val="20"/>
        </w:rPr>
      </w:pPr>
      <w:r w:rsidRPr="00B333D3">
        <w:rPr>
          <w:rFonts w:asciiTheme="minorHAnsi" w:eastAsia="Calibri" w:hAnsiTheme="minorHAnsi" w:cs="Calibri"/>
          <w:b/>
          <w:color w:val="auto"/>
          <w:sz w:val="20"/>
          <w:szCs w:val="20"/>
        </w:rPr>
        <w:t>Inoculations/Vaccinations</w:t>
      </w:r>
    </w:p>
    <w:p w14:paraId="7CC0F1EB" w14:textId="77777777" w:rsidR="00AF061E" w:rsidRPr="00B333D3" w:rsidRDefault="00F66DAC">
      <w:pPr>
        <w:widowControl w:val="0"/>
        <w:jc w:val="both"/>
        <w:rPr>
          <w:rFonts w:asciiTheme="minorHAnsi" w:eastAsia="Calibri" w:hAnsiTheme="minorHAnsi" w:cs="Calibri"/>
          <w:color w:val="auto"/>
          <w:sz w:val="20"/>
          <w:szCs w:val="20"/>
        </w:rPr>
      </w:pPr>
      <w:r w:rsidRPr="00B333D3">
        <w:rPr>
          <w:rFonts w:asciiTheme="minorHAnsi" w:eastAsia="Calibri" w:hAnsiTheme="minorHAnsi" w:cs="Calibri"/>
          <w:color w:val="auto"/>
          <w:sz w:val="20"/>
          <w:szCs w:val="20"/>
        </w:rPr>
        <w:t>There are currently no required vaccines at the entrance to Cabo Verde, unless one comes from West Africa. However, immunization against yellow fever, tetanus and polio, as well as hepatitis A, is recommended.</w:t>
      </w:r>
    </w:p>
    <w:p w14:paraId="110DB750" w14:textId="77777777" w:rsidR="00AF061E" w:rsidRPr="00B333D3" w:rsidRDefault="00AF061E">
      <w:pPr>
        <w:widowControl w:val="0"/>
        <w:jc w:val="both"/>
        <w:rPr>
          <w:rFonts w:asciiTheme="minorHAnsi" w:eastAsia="Calibri" w:hAnsiTheme="minorHAnsi" w:cs="Calibri"/>
          <w:b/>
          <w:color w:val="auto"/>
          <w:sz w:val="20"/>
          <w:szCs w:val="20"/>
        </w:rPr>
      </w:pPr>
    </w:p>
    <w:p w14:paraId="2DC7F463" w14:textId="77777777" w:rsidR="00AF061E" w:rsidRPr="00B333D3" w:rsidRDefault="00F66DAC">
      <w:pPr>
        <w:widowControl w:val="0"/>
        <w:jc w:val="both"/>
        <w:rPr>
          <w:rFonts w:asciiTheme="minorHAnsi" w:eastAsia="Calibri" w:hAnsiTheme="minorHAnsi" w:cs="Calibri"/>
        </w:rPr>
      </w:pPr>
      <w:r w:rsidRPr="00B333D3">
        <w:rPr>
          <w:rFonts w:asciiTheme="minorHAnsi" w:eastAsia="Calibri" w:hAnsiTheme="minorHAnsi" w:cs="Calibri"/>
          <w:b/>
        </w:rPr>
        <w:t xml:space="preserve">VIII. Criteria for Selection of the Best Offer </w:t>
      </w:r>
    </w:p>
    <w:p w14:paraId="6AF74A5C" w14:textId="77777777" w:rsidR="00AF061E" w:rsidRPr="00B333D3" w:rsidRDefault="00AF061E">
      <w:pPr>
        <w:widowControl w:val="0"/>
        <w:jc w:val="both"/>
        <w:rPr>
          <w:rFonts w:asciiTheme="minorHAnsi" w:eastAsia="Calibri" w:hAnsiTheme="minorHAnsi" w:cs="Calibri"/>
          <w:sz w:val="20"/>
          <w:szCs w:val="20"/>
        </w:rPr>
      </w:pPr>
    </w:p>
    <w:p w14:paraId="2BECA7CE" w14:textId="4863922C" w:rsidR="00AF061E" w:rsidRPr="00AE3755" w:rsidRDefault="00F66DAC">
      <w:pPr>
        <w:widowControl w:val="0"/>
        <w:jc w:val="both"/>
        <w:rPr>
          <w:rFonts w:asciiTheme="minorHAnsi" w:eastAsia="Calibri" w:hAnsiTheme="minorHAnsi" w:cs="Calibri"/>
          <w:sz w:val="20"/>
          <w:szCs w:val="20"/>
        </w:rPr>
      </w:pPr>
      <w:r w:rsidRPr="00B333D3">
        <w:rPr>
          <w:rFonts w:asciiTheme="minorHAnsi" w:eastAsia="Calibri" w:hAnsiTheme="minorHAnsi" w:cs="Calibri"/>
          <w:sz w:val="20"/>
          <w:szCs w:val="20"/>
        </w:rPr>
        <w:t>Offers will be evaluated according to the Combined Scoring method</w:t>
      </w:r>
      <w:r w:rsidR="00661777">
        <w:rPr>
          <w:rFonts w:asciiTheme="minorHAnsi" w:eastAsia="Calibri" w:hAnsiTheme="minorHAnsi" w:cs="Calibri"/>
          <w:sz w:val="20"/>
          <w:szCs w:val="20"/>
        </w:rPr>
        <w:t>,</w:t>
      </w:r>
      <w:r w:rsidRPr="00661777">
        <w:rPr>
          <w:rFonts w:asciiTheme="minorHAnsi" w:eastAsia="Calibri" w:hAnsiTheme="minorHAnsi" w:cs="Calibri"/>
          <w:sz w:val="20"/>
          <w:szCs w:val="20"/>
        </w:rPr>
        <w:t xml:space="preserve"> </w:t>
      </w:r>
      <w:r w:rsidR="00AE3755" w:rsidRPr="00EC42B0">
        <w:rPr>
          <w:rFonts w:asciiTheme="minorHAnsi" w:hAnsiTheme="minorHAnsi" w:cstheme="minorHAnsi"/>
          <w:sz w:val="20"/>
          <w:szCs w:val="20"/>
        </w:rPr>
        <w:t>where the qualifications and methodology will be weighted a max. of 70%, and combined with the price offer which will be weighted a max of 30%</w:t>
      </w:r>
      <w:r w:rsidR="00AE3755">
        <w:rPr>
          <w:rFonts w:asciiTheme="minorHAnsi" w:hAnsiTheme="minorHAnsi" w:cstheme="minorHAnsi"/>
          <w:sz w:val="20"/>
          <w:szCs w:val="20"/>
        </w:rPr>
        <w:t>.</w:t>
      </w:r>
    </w:p>
    <w:p w14:paraId="70F42CA8" w14:textId="77777777" w:rsidR="003520FB" w:rsidRDefault="003520FB">
      <w:pPr>
        <w:widowControl w:val="0"/>
        <w:jc w:val="both"/>
        <w:rPr>
          <w:rFonts w:asciiTheme="minorHAnsi" w:eastAsia="Calibri" w:hAnsiTheme="minorHAnsi" w:cs="Calibri"/>
          <w:sz w:val="20"/>
          <w:szCs w:val="20"/>
        </w:rPr>
      </w:pPr>
    </w:p>
    <w:p w14:paraId="30EE5165" w14:textId="4C86F866" w:rsidR="00AF061E" w:rsidRPr="002C74FE" w:rsidRDefault="00F66DAC">
      <w:pPr>
        <w:widowControl w:val="0"/>
        <w:jc w:val="both"/>
        <w:rPr>
          <w:rFonts w:asciiTheme="minorHAnsi" w:eastAsia="Calibri" w:hAnsiTheme="minorHAnsi" w:cs="Calibri"/>
          <w:sz w:val="20"/>
          <w:szCs w:val="20"/>
        </w:rPr>
      </w:pPr>
      <w:r w:rsidRPr="00AE3755">
        <w:rPr>
          <w:rFonts w:asciiTheme="minorHAnsi" w:eastAsia="Calibri" w:hAnsiTheme="minorHAnsi" w:cs="Calibri"/>
          <w:sz w:val="20"/>
          <w:szCs w:val="20"/>
        </w:rPr>
        <w:t>Applicants obtaini</w:t>
      </w:r>
      <w:r w:rsidRPr="00AE3755">
        <w:rPr>
          <w:rFonts w:asciiTheme="minorHAnsi" w:eastAsia="Calibri" w:hAnsiTheme="minorHAnsi" w:cs="Calibri"/>
          <w:color w:val="auto"/>
          <w:sz w:val="20"/>
          <w:szCs w:val="20"/>
        </w:rPr>
        <w:t>ng 49 points (70% of available points) or mor</w:t>
      </w:r>
      <w:r w:rsidRPr="00AE3755">
        <w:rPr>
          <w:rFonts w:asciiTheme="minorHAnsi" w:eastAsia="Calibri" w:hAnsiTheme="minorHAnsi" w:cs="Calibri"/>
          <w:sz w:val="20"/>
          <w:szCs w:val="20"/>
        </w:rPr>
        <w:t xml:space="preserve">e of the total technical points will be considered for financial evaluation. </w:t>
      </w:r>
    </w:p>
    <w:p w14:paraId="772AAE8B" w14:textId="77777777" w:rsidR="003520FB" w:rsidRDefault="003520FB">
      <w:pPr>
        <w:widowControl w:val="0"/>
        <w:jc w:val="both"/>
        <w:rPr>
          <w:rFonts w:asciiTheme="minorHAnsi" w:eastAsia="Calibri" w:hAnsiTheme="minorHAnsi" w:cs="Calibri"/>
          <w:sz w:val="20"/>
          <w:szCs w:val="20"/>
        </w:rPr>
      </w:pPr>
    </w:p>
    <w:p w14:paraId="41B55513" w14:textId="2D10C38C" w:rsidR="00AF061E" w:rsidRPr="00B333D3" w:rsidRDefault="00F66DAC">
      <w:pPr>
        <w:widowControl w:val="0"/>
        <w:jc w:val="both"/>
        <w:rPr>
          <w:rFonts w:asciiTheme="minorHAnsi" w:eastAsia="Calibri" w:hAnsiTheme="minorHAnsi" w:cs="Calibri"/>
          <w:sz w:val="20"/>
          <w:szCs w:val="20"/>
        </w:rPr>
      </w:pPr>
      <w:r w:rsidRPr="002C74FE">
        <w:rPr>
          <w:rFonts w:asciiTheme="minorHAnsi" w:eastAsia="Calibri" w:hAnsiTheme="minorHAnsi" w:cs="Calibri"/>
          <w:sz w:val="20"/>
          <w:szCs w:val="20"/>
        </w:rPr>
        <w:t xml:space="preserve">Financial score (max 30 points) shall be computed as a ratio of the proposal being evaluated and the lowest priced proposal of those technically qualified. </w:t>
      </w:r>
    </w:p>
    <w:p w14:paraId="648D9B62" w14:textId="52A3B8FC" w:rsidR="00AF061E" w:rsidRDefault="00F66DAC">
      <w:pPr>
        <w:widowControl w:val="0"/>
        <w:jc w:val="both"/>
        <w:rPr>
          <w:rFonts w:asciiTheme="minorHAnsi" w:eastAsia="Calibri" w:hAnsiTheme="minorHAnsi" w:cs="Calibri"/>
          <w:sz w:val="20"/>
          <w:szCs w:val="20"/>
        </w:rPr>
      </w:pPr>
      <w:r w:rsidRPr="00B333D3">
        <w:rPr>
          <w:rFonts w:asciiTheme="minorHAnsi" w:eastAsia="Calibri" w:hAnsiTheme="minorHAnsi" w:cs="Calibri"/>
          <w:sz w:val="20"/>
          <w:szCs w:val="20"/>
        </w:rPr>
        <w:t xml:space="preserve">Applicant receiving the Highest Combined Score and has accepted UNDP’s General Terms and Conditions will be awarded the contract. </w:t>
      </w:r>
    </w:p>
    <w:p w14:paraId="4B111DC6" w14:textId="6AB013A3" w:rsidR="00B67C38" w:rsidRDefault="00B67C38">
      <w:pPr>
        <w:widowControl w:val="0"/>
        <w:jc w:val="both"/>
        <w:rPr>
          <w:rFonts w:asciiTheme="minorHAnsi" w:eastAsia="Calibri" w:hAnsiTheme="minorHAnsi" w:cs="Calibri"/>
          <w:sz w:val="20"/>
          <w:szCs w:val="20"/>
        </w:rPr>
      </w:pPr>
    </w:p>
    <w:p w14:paraId="7FEE44D4" w14:textId="77777777" w:rsidR="00B67C38" w:rsidRPr="00B333D3" w:rsidRDefault="00B67C38">
      <w:pPr>
        <w:widowControl w:val="0"/>
        <w:jc w:val="both"/>
        <w:rPr>
          <w:rFonts w:asciiTheme="minorHAnsi" w:eastAsia="Calibri" w:hAnsiTheme="minorHAnsi" w:cs="Calibri"/>
          <w:sz w:val="20"/>
          <w:szCs w:val="20"/>
        </w:rPr>
      </w:pPr>
    </w:p>
    <w:tbl>
      <w:tblPr>
        <w:tblW w:w="9473"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13"/>
        <w:gridCol w:w="1080"/>
        <w:gridCol w:w="1080"/>
      </w:tblGrid>
      <w:tr w:rsidR="000B35A4" w:rsidRPr="00CA43BA" w14:paraId="5CD77A74" w14:textId="77777777" w:rsidTr="005716F5">
        <w:tc>
          <w:tcPr>
            <w:tcW w:w="7313" w:type="dxa"/>
            <w:shd w:val="clear" w:color="auto" w:fill="D9D9D9"/>
          </w:tcPr>
          <w:p w14:paraId="362F5515" w14:textId="77777777" w:rsidR="000B35A4" w:rsidRPr="00081F4B" w:rsidRDefault="000B35A4" w:rsidP="00232EFF">
            <w:pPr>
              <w:widowControl w:val="0"/>
              <w:jc w:val="center"/>
              <w:rPr>
                <w:rFonts w:eastAsia="Calibri" w:cs="Calibri"/>
                <w:b/>
                <w:sz w:val="20"/>
                <w:szCs w:val="20"/>
              </w:rPr>
            </w:pPr>
            <w:r w:rsidRPr="00081F4B">
              <w:rPr>
                <w:rFonts w:eastAsia="Calibri" w:cs="Calibri"/>
                <w:b/>
                <w:sz w:val="20"/>
                <w:szCs w:val="20"/>
              </w:rPr>
              <w:t>Selection Criteria</w:t>
            </w:r>
          </w:p>
        </w:tc>
        <w:tc>
          <w:tcPr>
            <w:tcW w:w="1080" w:type="dxa"/>
            <w:shd w:val="clear" w:color="auto" w:fill="D9D9D9"/>
          </w:tcPr>
          <w:p w14:paraId="50DFC57E" w14:textId="77777777" w:rsidR="000B35A4" w:rsidRPr="00081F4B" w:rsidRDefault="000B35A4" w:rsidP="00232EFF">
            <w:pPr>
              <w:widowControl w:val="0"/>
              <w:jc w:val="center"/>
              <w:rPr>
                <w:rFonts w:eastAsia="Calibri" w:cs="Calibri"/>
                <w:b/>
                <w:sz w:val="20"/>
                <w:szCs w:val="20"/>
              </w:rPr>
            </w:pPr>
            <w:r w:rsidRPr="00081F4B">
              <w:rPr>
                <w:b/>
                <w:i/>
                <w:sz w:val="20"/>
                <w:szCs w:val="20"/>
              </w:rPr>
              <w:t>Weight</w:t>
            </w:r>
          </w:p>
        </w:tc>
        <w:tc>
          <w:tcPr>
            <w:tcW w:w="1080" w:type="dxa"/>
            <w:shd w:val="clear" w:color="auto" w:fill="D9D9D9"/>
          </w:tcPr>
          <w:p w14:paraId="33A85BD3" w14:textId="77777777" w:rsidR="000B35A4" w:rsidRPr="00081F4B" w:rsidRDefault="000B35A4" w:rsidP="00232EFF">
            <w:pPr>
              <w:widowControl w:val="0"/>
              <w:jc w:val="center"/>
              <w:rPr>
                <w:rFonts w:eastAsia="Calibri" w:cs="Calibri"/>
                <w:b/>
                <w:sz w:val="20"/>
                <w:szCs w:val="20"/>
              </w:rPr>
            </w:pPr>
            <w:r w:rsidRPr="00081F4B">
              <w:rPr>
                <w:rFonts w:eastAsia="Calibri" w:cs="Calibri"/>
                <w:b/>
                <w:sz w:val="20"/>
                <w:szCs w:val="20"/>
              </w:rPr>
              <w:t>Max. Point</w:t>
            </w:r>
          </w:p>
        </w:tc>
      </w:tr>
      <w:tr w:rsidR="000B35A4" w:rsidRPr="00CA43BA" w14:paraId="213B3C83" w14:textId="77777777" w:rsidTr="005716F5">
        <w:tc>
          <w:tcPr>
            <w:tcW w:w="7313" w:type="dxa"/>
            <w:vAlign w:val="center"/>
          </w:tcPr>
          <w:p w14:paraId="518194F2" w14:textId="77777777" w:rsidR="000B35A4" w:rsidRPr="00FB31A4" w:rsidRDefault="000B35A4" w:rsidP="000B35A4">
            <w:pPr>
              <w:widowControl w:val="0"/>
              <w:numPr>
                <w:ilvl w:val="0"/>
                <w:numId w:val="3"/>
              </w:numPr>
              <w:tabs>
                <w:tab w:val="left" w:pos="220"/>
                <w:tab w:val="left" w:pos="720"/>
              </w:tabs>
              <w:ind w:left="0" w:firstLine="0"/>
              <w:jc w:val="both"/>
              <w:rPr>
                <w:rFonts w:eastAsia="Calibri" w:cs="Calibri"/>
                <w:b/>
                <w:sz w:val="20"/>
                <w:szCs w:val="20"/>
              </w:rPr>
            </w:pPr>
            <w:r w:rsidRPr="00FB31A4">
              <w:rPr>
                <w:rFonts w:eastAsia="Calibri" w:cs="Calibri"/>
                <w:b/>
                <w:sz w:val="20"/>
                <w:szCs w:val="20"/>
              </w:rPr>
              <w:t>Technical</w:t>
            </w:r>
          </w:p>
        </w:tc>
        <w:tc>
          <w:tcPr>
            <w:tcW w:w="1080" w:type="dxa"/>
            <w:vMerge w:val="restart"/>
          </w:tcPr>
          <w:p w14:paraId="733BFBD3" w14:textId="77777777" w:rsidR="000B35A4" w:rsidRPr="00FB31A4" w:rsidRDefault="000B35A4" w:rsidP="00232EFF">
            <w:pPr>
              <w:widowControl w:val="0"/>
              <w:jc w:val="center"/>
              <w:rPr>
                <w:rFonts w:eastAsia="Calibri" w:cs="Calibri"/>
                <w:b/>
                <w:sz w:val="20"/>
                <w:szCs w:val="20"/>
              </w:rPr>
            </w:pPr>
            <w:r>
              <w:rPr>
                <w:rFonts w:eastAsia="Calibri" w:cs="Calibri"/>
                <w:b/>
                <w:sz w:val="20"/>
                <w:szCs w:val="20"/>
              </w:rPr>
              <w:t>70%</w:t>
            </w:r>
          </w:p>
        </w:tc>
        <w:tc>
          <w:tcPr>
            <w:tcW w:w="1080" w:type="dxa"/>
            <w:vAlign w:val="center"/>
          </w:tcPr>
          <w:p w14:paraId="5F38CDC7" w14:textId="77777777" w:rsidR="000B35A4" w:rsidRPr="00FB31A4" w:rsidRDefault="000B35A4" w:rsidP="00232EFF">
            <w:pPr>
              <w:widowControl w:val="0"/>
              <w:jc w:val="center"/>
              <w:rPr>
                <w:rFonts w:eastAsia="Calibri" w:cs="Calibri"/>
                <w:b/>
                <w:sz w:val="20"/>
                <w:szCs w:val="20"/>
              </w:rPr>
            </w:pPr>
            <w:r>
              <w:rPr>
                <w:rFonts w:eastAsia="Calibri" w:cs="Calibri"/>
                <w:b/>
                <w:sz w:val="20"/>
                <w:szCs w:val="20"/>
              </w:rPr>
              <w:t>70 points</w:t>
            </w:r>
          </w:p>
        </w:tc>
      </w:tr>
      <w:tr w:rsidR="000B35A4" w:rsidRPr="00CA43BA" w14:paraId="06D7A875" w14:textId="77777777" w:rsidTr="005716F5">
        <w:tc>
          <w:tcPr>
            <w:tcW w:w="7313" w:type="dxa"/>
            <w:vAlign w:val="center"/>
          </w:tcPr>
          <w:p w14:paraId="788D32AC" w14:textId="77777777" w:rsidR="000B35A4" w:rsidRPr="00081F4B" w:rsidRDefault="000B35A4" w:rsidP="000B35A4">
            <w:pPr>
              <w:widowControl w:val="0"/>
              <w:numPr>
                <w:ilvl w:val="0"/>
                <w:numId w:val="3"/>
              </w:numPr>
              <w:tabs>
                <w:tab w:val="left" w:pos="220"/>
                <w:tab w:val="left" w:pos="720"/>
              </w:tabs>
              <w:ind w:left="0" w:firstLine="0"/>
              <w:jc w:val="both"/>
              <w:rPr>
                <w:rFonts w:eastAsia="Calibri" w:cs="Calibri"/>
                <w:sz w:val="20"/>
                <w:szCs w:val="20"/>
              </w:rPr>
            </w:pPr>
            <w:r w:rsidRPr="00081F4B">
              <w:rPr>
                <w:rFonts w:eastAsia="Calibri" w:cs="Calibri"/>
                <w:sz w:val="20"/>
                <w:szCs w:val="20"/>
              </w:rPr>
              <w:t>Advanced degree in environmental sciences, environmental management, environmental engineering, or other subjects related to EIA and SEA.</w:t>
            </w:r>
          </w:p>
        </w:tc>
        <w:tc>
          <w:tcPr>
            <w:tcW w:w="1080" w:type="dxa"/>
            <w:vMerge/>
          </w:tcPr>
          <w:p w14:paraId="5BDDDC74" w14:textId="77777777" w:rsidR="000B35A4" w:rsidRPr="00081F4B" w:rsidRDefault="000B35A4" w:rsidP="00232EFF">
            <w:pPr>
              <w:widowControl w:val="0"/>
              <w:jc w:val="center"/>
              <w:rPr>
                <w:rFonts w:eastAsia="Calibri" w:cs="Calibri"/>
                <w:sz w:val="20"/>
                <w:szCs w:val="20"/>
              </w:rPr>
            </w:pPr>
          </w:p>
        </w:tc>
        <w:tc>
          <w:tcPr>
            <w:tcW w:w="1080" w:type="dxa"/>
            <w:vAlign w:val="center"/>
          </w:tcPr>
          <w:p w14:paraId="695F449A" w14:textId="77777777" w:rsidR="000B35A4" w:rsidRPr="00081F4B" w:rsidRDefault="000B35A4" w:rsidP="00232EFF">
            <w:pPr>
              <w:widowControl w:val="0"/>
              <w:jc w:val="center"/>
              <w:rPr>
                <w:rFonts w:eastAsia="Calibri" w:cs="Calibri"/>
                <w:sz w:val="20"/>
                <w:szCs w:val="20"/>
              </w:rPr>
            </w:pPr>
            <w:r w:rsidRPr="00081F4B">
              <w:rPr>
                <w:rFonts w:eastAsia="Calibri" w:cs="Calibri"/>
                <w:sz w:val="20"/>
                <w:szCs w:val="20"/>
              </w:rPr>
              <w:t>8 points</w:t>
            </w:r>
          </w:p>
        </w:tc>
      </w:tr>
      <w:tr w:rsidR="000B35A4" w:rsidRPr="00CA43BA" w14:paraId="3C0222A3" w14:textId="77777777" w:rsidTr="005716F5">
        <w:trPr>
          <w:trHeight w:val="338"/>
        </w:trPr>
        <w:tc>
          <w:tcPr>
            <w:tcW w:w="7313" w:type="dxa"/>
            <w:vAlign w:val="center"/>
          </w:tcPr>
          <w:p w14:paraId="1A66422F" w14:textId="77777777" w:rsidR="000B35A4" w:rsidRPr="00081F4B" w:rsidRDefault="000B35A4" w:rsidP="00232EFF">
            <w:pPr>
              <w:widowControl w:val="0"/>
              <w:jc w:val="both"/>
              <w:rPr>
                <w:rFonts w:eastAsia="Calibri" w:cs="Calibri"/>
                <w:sz w:val="20"/>
                <w:szCs w:val="20"/>
              </w:rPr>
            </w:pPr>
            <w:r w:rsidRPr="00081F4B">
              <w:rPr>
                <w:rFonts w:eastAsia="Calibri" w:cs="Calibri"/>
                <w:sz w:val="20"/>
                <w:szCs w:val="20"/>
              </w:rPr>
              <w:t>Additional relevant professional trainings.</w:t>
            </w:r>
          </w:p>
        </w:tc>
        <w:tc>
          <w:tcPr>
            <w:tcW w:w="1080" w:type="dxa"/>
            <w:vMerge/>
          </w:tcPr>
          <w:p w14:paraId="6005C8F5" w14:textId="77777777" w:rsidR="000B35A4" w:rsidRPr="00081F4B" w:rsidRDefault="000B35A4" w:rsidP="00232EFF">
            <w:pPr>
              <w:widowControl w:val="0"/>
              <w:jc w:val="center"/>
              <w:rPr>
                <w:rFonts w:eastAsia="Calibri" w:cs="Calibri"/>
                <w:sz w:val="20"/>
                <w:szCs w:val="20"/>
              </w:rPr>
            </w:pPr>
          </w:p>
        </w:tc>
        <w:tc>
          <w:tcPr>
            <w:tcW w:w="1080" w:type="dxa"/>
            <w:vAlign w:val="center"/>
          </w:tcPr>
          <w:p w14:paraId="58FB4E92" w14:textId="77777777" w:rsidR="000B35A4" w:rsidRPr="00081F4B" w:rsidRDefault="000B35A4" w:rsidP="00232EFF">
            <w:pPr>
              <w:widowControl w:val="0"/>
              <w:jc w:val="center"/>
              <w:rPr>
                <w:rFonts w:eastAsia="Calibri" w:cs="Calibri"/>
                <w:sz w:val="20"/>
                <w:szCs w:val="20"/>
              </w:rPr>
            </w:pPr>
            <w:r w:rsidRPr="00081F4B">
              <w:rPr>
                <w:rFonts w:eastAsia="Calibri" w:cs="Calibri"/>
                <w:sz w:val="20"/>
                <w:szCs w:val="20"/>
              </w:rPr>
              <w:t>2 points</w:t>
            </w:r>
          </w:p>
        </w:tc>
      </w:tr>
      <w:tr w:rsidR="000B35A4" w:rsidRPr="00CA43BA" w14:paraId="3A55FFD8" w14:textId="77777777" w:rsidTr="005716F5">
        <w:tc>
          <w:tcPr>
            <w:tcW w:w="7313" w:type="dxa"/>
            <w:vAlign w:val="center"/>
          </w:tcPr>
          <w:p w14:paraId="38F79AC3" w14:textId="77777777" w:rsidR="000B35A4" w:rsidRPr="00081F4B" w:rsidRDefault="000B35A4" w:rsidP="000B35A4">
            <w:pPr>
              <w:widowControl w:val="0"/>
              <w:numPr>
                <w:ilvl w:val="0"/>
                <w:numId w:val="2"/>
              </w:numPr>
              <w:tabs>
                <w:tab w:val="left" w:pos="220"/>
                <w:tab w:val="left" w:pos="720"/>
              </w:tabs>
              <w:ind w:left="0" w:firstLine="0"/>
              <w:jc w:val="both"/>
              <w:rPr>
                <w:rFonts w:eastAsia="Calibri" w:cs="Calibri"/>
                <w:sz w:val="20"/>
                <w:szCs w:val="20"/>
              </w:rPr>
            </w:pPr>
            <w:r w:rsidRPr="00081F4B">
              <w:rPr>
                <w:rFonts w:eastAsia="Calibri" w:cs="Calibri"/>
                <w:sz w:val="20"/>
                <w:szCs w:val="20"/>
              </w:rPr>
              <w:t>At least 12 years of proven experience in EIA and SEA implementation.</w:t>
            </w:r>
          </w:p>
        </w:tc>
        <w:tc>
          <w:tcPr>
            <w:tcW w:w="1080" w:type="dxa"/>
            <w:vMerge/>
          </w:tcPr>
          <w:p w14:paraId="0DF8F2A0" w14:textId="77777777" w:rsidR="000B35A4" w:rsidRPr="00081F4B" w:rsidRDefault="000B35A4" w:rsidP="00232EFF">
            <w:pPr>
              <w:widowControl w:val="0"/>
              <w:jc w:val="center"/>
              <w:rPr>
                <w:rFonts w:eastAsia="Calibri" w:cs="Calibri"/>
                <w:sz w:val="20"/>
                <w:szCs w:val="20"/>
              </w:rPr>
            </w:pPr>
          </w:p>
        </w:tc>
        <w:tc>
          <w:tcPr>
            <w:tcW w:w="1080" w:type="dxa"/>
            <w:vAlign w:val="center"/>
          </w:tcPr>
          <w:p w14:paraId="2280980D" w14:textId="77777777" w:rsidR="000B35A4" w:rsidRPr="00081F4B" w:rsidRDefault="000B35A4" w:rsidP="00232EFF">
            <w:pPr>
              <w:widowControl w:val="0"/>
              <w:jc w:val="center"/>
              <w:rPr>
                <w:rFonts w:eastAsia="Calibri" w:cs="Calibri"/>
                <w:sz w:val="20"/>
                <w:szCs w:val="20"/>
              </w:rPr>
            </w:pPr>
            <w:r w:rsidRPr="00081F4B">
              <w:rPr>
                <w:rFonts w:eastAsia="Calibri" w:cs="Calibri"/>
                <w:sz w:val="20"/>
                <w:szCs w:val="20"/>
              </w:rPr>
              <w:t>16 points</w:t>
            </w:r>
          </w:p>
        </w:tc>
      </w:tr>
      <w:tr w:rsidR="000B35A4" w:rsidRPr="00CA43BA" w14:paraId="14CEF804" w14:textId="77777777" w:rsidTr="005716F5">
        <w:trPr>
          <w:trHeight w:val="977"/>
        </w:trPr>
        <w:tc>
          <w:tcPr>
            <w:tcW w:w="7313" w:type="dxa"/>
            <w:vAlign w:val="center"/>
          </w:tcPr>
          <w:p w14:paraId="1044C223" w14:textId="77777777" w:rsidR="000B35A4" w:rsidRPr="00081F4B" w:rsidRDefault="000B35A4" w:rsidP="00232EFF">
            <w:pPr>
              <w:widowControl w:val="0"/>
              <w:tabs>
                <w:tab w:val="left" w:pos="220"/>
                <w:tab w:val="left" w:pos="720"/>
              </w:tabs>
              <w:jc w:val="both"/>
              <w:rPr>
                <w:rFonts w:eastAsia="Calibri" w:cs="Calibri"/>
                <w:sz w:val="20"/>
                <w:szCs w:val="20"/>
              </w:rPr>
            </w:pPr>
            <w:r w:rsidRPr="00081F4B">
              <w:rPr>
                <w:rFonts w:eastAsia="Calibri" w:cs="Calibri"/>
                <w:sz w:val="20"/>
                <w:szCs w:val="20"/>
              </w:rPr>
              <w:t>Extensive knowledge of EIAs and SEA issues, including legal, regulatory and policy frameworks with proven involvement as an individual, or as a team in EIA or SEA legal and policy framework review at national, or sub-national level.</w:t>
            </w:r>
          </w:p>
        </w:tc>
        <w:tc>
          <w:tcPr>
            <w:tcW w:w="1080" w:type="dxa"/>
            <w:vMerge/>
          </w:tcPr>
          <w:p w14:paraId="38D862D3" w14:textId="77777777" w:rsidR="000B35A4" w:rsidRPr="00081F4B" w:rsidRDefault="000B35A4" w:rsidP="00232EFF">
            <w:pPr>
              <w:widowControl w:val="0"/>
              <w:jc w:val="center"/>
              <w:rPr>
                <w:rFonts w:eastAsia="Calibri" w:cs="Calibri"/>
                <w:sz w:val="20"/>
                <w:szCs w:val="20"/>
              </w:rPr>
            </w:pPr>
          </w:p>
        </w:tc>
        <w:tc>
          <w:tcPr>
            <w:tcW w:w="1080" w:type="dxa"/>
            <w:vAlign w:val="center"/>
          </w:tcPr>
          <w:p w14:paraId="605415A3" w14:textId="77777777" w:rsidR="000B35A4" w:rsidRPr="00081F4B" w:rsidRDefault="000B35A4" w:rsidP="00232EFF">
            <w:pPr>
              <w:widowControl w:val="0"/>
              <w:jc w:val="center"/>
              <w:rPr>
                <w:rFonts w:eastAsia="Calibri" w:cs="Calibri"/>
                <w:sz w:val="20"/>
                <w:szCs w:val="20"/>
              </w:rPr>
            </w:pPr>
            <w:r w:rsidRPr="00081F4B">
              <w:rPr>
                <w:rFonts w:eastAsia="Calibri" w:cs="Calibri"/>
                <w:sz w:val="20"/>
                <w:szCs w:val="20"/>
              </w:rPr>
              <w:t>10 points</w:t>
            </w:r>
          </w:p>
        </w:tc>
      </w:tr>
      <w:tr w:rsidR="000B35A4" w:rsidRPr="00CA43BA" w14:paraId="393095B9" w14:textId="77777777" w:rsidTr="005716F5">
        <w:tc>
          <w:tcPr>
            <w:tcW w:w="7313" w:type="dxa"/>
            <w:vAlign w:val="center"/>
          </w:tcPr>
          <w:p w14:paraId="630D7736" w14:textId="77777777" w:rsidR="000B35A4" w:rsidRPr="00081F4B" w:rsidRDefault="000B35A4" w:rsidP="000B35A4">
            <w:pPr>
              <w:widowControl w:val="0"/>
              <w:numPr>
                <w:ilvl w:val="0"/>
                <w:numId w:val="2"/>
              </w:numPr>
              <w:tabs>
                <w:tab w:val="left" w:pos="220"/>
                <w:tab w:val="left" w:pos="720"/>
              </w:tabs>
              <w:ind w:left="0" w:firstLine="0"/>
              <w:jc w:val="both"/>
              <w:rPr>
                <w:rFonts w:eastAsia="Calibri" w:cs="Calibri"/>
                <w:sz w:val="20"/>
                <w:szCs w:val="20"/>
              </w:rPr>
            </w:pPr>
            <w:r w:rsidRPr="00081F4B">
              <w:rPr>
                <w:rFonts w:eastAsia="Calibri" w:cs="Calibri"/>
                <w:sz w:val="20"/>
                <w:szCs w:val="20"/>
              </w:rPr>
              <w:t>Previous working experience in implementing EIAs or SEAs related to PAs or tourism sector infrastructures.</w:t>
            </w:r>
          </w:p>
        </w:tc>
        <w:tc>
          <w:tcPr>
            <w:tcW w:w="1080" w:type="dxa"/>
            <w:vMerge/>
          </w:tcPr>
          <w:p w14:paraId="16A33095" w14:textId="77777777" w:rsidR="000B35A4" w:rsidRPr="00081F4B" w:rsidRDefault="000B35A4" w:rsidP="00232EFF">
            <w:pPr>
              <w:widowControl w:val="0"/>
              <w:jc w:val="center"/>
              <w:rPr>
                <w:rFonts w:eastAsia="Calibri" w:cs="Calibri"/>
                <w:sz w:val="20"/>
                <w:szCs w:val="20"/>
              </w:rPr>
            </w:pPr>
          </w:p>
        </w:tc>
        <w:tc>
          <w:tcPr>
            <w:tcW w:w="1080" w:type="dxa"/>
            <w:vAlign w:val="center"/>
          </w:tcPr>
          <w:p w14:paraId="0D8B6F11" w14:textId="77777777" w:rsidR="000B35A4" w:rsidRPr="00081F4B" w:rsidRDefault="000B35A4" w:rsidP="00232EFF">
            <w:pPr>
              <w:widowControl w:val="0"/>
              <w:jc w:val="center"/>
              <w:rPr>
                <w:rFonts w:eastAsia="Calibri" w:cs="Calibri"/>
                <w:sz w:val="20"/>
                <w:szCs w:val="20"/>
              </w:rPr>
            </w:pPr>
            <w:r w:rsidRPr="00081F4B">
              <w:rPr>
                <w:rFonts w:eastAsia="Calibri" w:cs="Calibri"/>
                <w:sz w:val="20"/>
                <w:szCs w:val="20"/>
              </w:rPr>
              <w:t>6 points</w:t>
            </w:r>
          </w:p>
        </w:tc>
      </w:tr>
      <w:tr w:rsidR="000B35A4" w:rsidRPr="00CA43BA" w14:paraId="3C1FB83E" w14:textId="77777777" w:rsidTr="005716F5">
        <w:tc>
          <w:tcPr>
            <w:tcW w:w="7313" w:type="dxa"/>
            <w:vAlign w:val="center"/>
          </w:tcPr>
          <w:p w14:paraId="17ECBD0A" w14:textId="77777777" w:rsidR="000B35A4" w:rsidRPr="00081F4B" w:rsidRDefault="000B35A4" w:rsidP="00232EFF">
            <w:pPr>
              <w:widowControl w:val="0"/>
              <w:tabs>
                <w:tab w:val="left" w:pos="220"/>
                <w:tab w:val="left" w:pos="720"/>
              </w:tabs>
              <w:jc w:val="both"/>
              <w:rPr>
                <w:rFonts w:eastAsia="Calibri" w:cs="Calibri"/>
                <w:sz w:val="20"/>
                <w:szCs w:val="20"/>
              </w:rPr>
            </w:pPr>
            <w:r w:rsidRPr="00081F4B">
              <w:rPr>
                <w:rFonts w:eastAsia="Calibri" w:cs="Calibri"/>
                <w:sz w:val="20"/>
                <w:szCs w:val="20"/>
              </w:rPr>
              <w:t>Specific working experience on EIAs or SEAs in Cape Verde, or other sub-Saharan African countries.</w:t>
            </w:r>
          </w:p>
        </w:tc>
        <w:tc>
          <w:tcPr>
            <w:tcW w:w="1080" w:type="dxa"/>
            <w:vMerge/>
          </w:tcPr>
          <w:p w14:paraId="701CF282" w14:textId="77777777" w:rsidR="000B35A4" w:rsidRPr="00081F4B" w:rsidRDefault="000B35A4" w:rsidP="00232EFF">
            <w:pPr>
              <w:widowControl w:val="0"/>
              <w:jc w:val="center"/>
              <w:rPr>
                <w:rFonts w:eastAsia="Calibri" w:cs="Calibri"/>
                <w:sz w:val="20"/>
                <w:szCs w:val="20"/>
              </w:rPr>
            </w:pPr>
          </w:p>
        </w:tc>
        <w:tc>
          <w:tcPr>
            <w:tcW w:w="1080" w:type="dxa"/>
            <w:vAlign w:val="center"/>
          </w:tcPr>
          <w:p w14:paraId="2190692D" w14:textId="77777777" w:rsidR="000B35A4" w:rsidRPr="00081F4B" w:rsidRDefault="000B35A4" w:rsidP="00232EFF">
            <w:pPr>
              <w:widowControl w:val="0"/>
              <w:jc w:val="center"/>
              <w:rPr>
                <w:rFonts w:eastAsia="Calibri" w:cs="Calibri"/>
                <w:sz w:val="20"/>
                <w:szCs w:val="20"/>
              </w:rPr>
            </w:pPr>
            <w:r w:rsidRPr="00081F4B">
              <w:rPr>
                <w:rFonts w:eastAsia="Calibri" w:cs="Calibri"/>
                <w:sz w:val="20"/>
                <w:szCs w:val="20"/>
              </w:rPr>
              <w:t>6 points</w:t>
            </w:r>
          </w:p>
        </w:tc>
      </w:tr>
      <w:tr w:rsidR="000B35A4" w:rsidRPr="00CA43BA" w14:paraId="03E48C89" w14:textId="77777777" w:rsidTr="005716F5">
        <w:tc>
          <w:tcPr>
            <w:tcW w:w="7313" w:type="dxa"/>
            <w:vAlign w:val="center"/>
          </w:tcPr>
          <w:p w14:paraId="27EBF4A6" w14:textId="77777777" w:rsidR="000B35A4" w:rsidRPr="00081F4B" w:rsidRDefault="000B35A4" w:rsidP="00232EFF">
            <w:pPr>
              <w:widowControl w:val="0"/>
              <w:tabs>
                <w:tab w:val="left" w:pos="220"/>
                <w:tab w:val="left" w:pos="720"/>
              </w:tabs>
              <w:jc w:val="both"/>
              <w:rPr>
                <w:rFonts w:eastAsia="Calibri" w:cs="Calibri"/>
                <w:sz w:val="20"/>
                <w:szCs w:val="20"/>
              </w:rPr>
            </w:pPr>
            <w:r w:rsidRPr="00081F4B">
              <w:rPr>
                <w:rFonts w:eastAsia="Calibri" w:cs="Calibri"/>
                <w:sz w:val="20"/>
                <w:szCs w:val="20"/>
              </w:rPr>
              <w:t>Demonstrated track record of production of relevant publications and technical documents on SEA and EIA (papers, project proposals, guidelines, manuals, etc.).</w:t>
            </w:r>
          </w:p>
        </w:tc>
        <w:tc>
          <w:tcPr>
            <w:tcW w:w="1080" w:type="dxa"/>
            <w:vMerge/>
          </w:tcPr>
          <w:p w14:paraId="22153AC8" w14:textId="77777777" w:rsidR="000B35A4" w:rsidRPr="00081F4B" w:rsidRDefault="000B35A4" w:rsidP="00232EFF">
            <w:pPr>
              <w:widowControl w:val="0"/>
              <w:jc w:val="center"/>
              <w:rPr>
                <w:rFonts w:eastAsia="Calibri" w:cs="Calibri"/>
                <w:sz w:val="20"/>
                <w:szCs w:val="20"/>
              </w:rPr>
            </w:pPr>
          </w:p>
        </w:tc>
        <w:tc>
          <w:tcPr>
            <w:tcW w:w="1080" w:type="dxa"/>
            <w:vAlign w:val="center"/>
          </w:tcPr>
          <w:p w14:paraId="237CC028" w14:textId="77777777" w:rsidR="000B35A4" w:rsidRPr="00081F4B" w:rsidRDefault="000B35A4" w:rsidP="00232EFF">
            <w:pPr>
              <w:widowControl w:val="0"/>
              <w:jc w:val="center"/>
              <w:rPr>
                <w:rFonts w:eastAsia="Calibri" w:cs="Calibri"/>
                <w:sz w:val="20"/>
                <w:szCs w:val="20"/>
              </w:rPr>
            </w:pPr>
            <w:r w:rsidRPr="00081F4B">
              <w:rPr>
                <w:rFonts w:eastAsia="Calibri" w:cs="Calibri"/>
                <w:sz w:val="20"/>
                <w:szCs w:val="20"/>
              </w:rPr>
              <w:t>6 points</w:t>
            </w:r>
          </w:p>
        </w:tc>
      </w:tr>
      <w:tr w:rsidR="000B35A4" w:rsidRPr="00CA43BA" w14:paraId="5360E0D3" w14:textId="77777777" w:rsidTr="005716F5">
        <w:tc>
          <w:tcPr>
            <w:tcW w:w="7313" w:type="dxa"/>
            <w:vAlign w:val="center"/>
          </w:tcPr>
          <w:p w14:paraId="71F01A9D" w14:textId="77777777" w:rsidR="000B35A4" w:rsidRPr="00081F4B" w:rsidRDefault="000B35A4" w:rsidP="00232EFF">
            <w:pPr>
              <w:widowControl w:val="0"/>
              <w:jc w:val="both"/>
              <w:rPr>
                <w:rFonts w:eastAsia="Calibri" w:cs="Calibri"/>
                <w:sz w:val="20"/>
                <w:szCs w:val="20"/>
              </w:rPr>
            </w:pPr>
            <w:r w:rsidRPr="00081F4B">
              <w:rPr>
                <w:rFonts w:eastAsia="Calibri" w:cs="Calibri"/>
                <w:sz w:val="20"/>
                <w:szCs w:val="20"/>
              </w:rPr>
              <w:t>Previous successful assignments within the framework of GEF projects.</w:t>
            </w:r>
          </w:p>
        </w:tc>
        <w:tc>
          <w:tcPr>
            <w:tcW w:w="1080" w:type="dxa"/>
            <w:vMerge/>
          </w:tcPr>
          <w:p w14:paraId="2339F7BE" w14:textId="77777777" w:rsidR="000B35A4" w:rsidRPr="00081F4B" w:rsidRDefault="000B35A4" w:rsidP="00232EFF">
            <w:pPr>
              <w:widowControl w:val="0"/>
              <w:jc w:val="center"/>
              <w:rPr>
                <w:rFonts w:eastAsia="Calibri" w:cs="Calibri"/>
                <w:sz w:val="20"/>
                <w:szCs w:val="20"/>
              </w:rPr>
            </w:pPr>
          </w:p>
        </w:tc>
        <w:tc>
          <w:tcPr>
            <w:tcW w:w="1080" w:type="dxa"/>
            <w:vAlign w:val="center"/>
          </w:tcPr>
          <w:p w14:paraId="01E1ED7F" w14:textId="77777777" w:rsidR="000B35A4" w:rsidRPr="00081F4B" w:rsidRDefault="000B35A4" w:rsidP="00232EFF">
            <w:pPr>
              <w:widowControl w:val="0"/>
              <w:jc w:val="center"/>
              <w:rPr>
                <w:rFonts w:eastAsia="Calibri" w:cs="Calibri"/>
                <w:sz w:val="20"/>
                <w:szCs w:val="20"/>
              </w:rPr>
            </w:pPr>
            <w:r w:rsidRPr="00081F4B">
              <w:rPr>
                <w:rFonts w:eastAsia="Calibri" w:cs="Calibri"/>
                <w:sz w:val="20"/>
                <w:szCs w:val="20"/>
              </w:rPr>
              <w:t>4 points</w:t>
            </w:r>
          </w:p>
        </w:tc>
      </w:tr>
      <w:tr w:rsidR="000B35A4" w:rsidRPr="00CA43BA" w14:paraId="38E72B74" w14:textId="77777777" w:rsidTr="005716F5">
        <w:tc>
          <w:tcPr>
            <w:tcW w:w="7313" w:type="dxa"/>
            <w:vAlign w:val="center"/>
          </w:tcPr>
          <w:p w14:paraId="469DE7A1" w14:textId="77777777" w:rsidR="000B35A4" w:rsidRPr="00081F4B" w:rsidRDefault="000B35A4" w:rsidP="00232EFF">
            <w:pPr>
              <w:widowControl w:val="0"/>
              <w:jc w:val="both"/>
              <w:rPr>
                <w:rFonts w:eastAsia="Calibri" w:cs="Calibri"/>
                <w:sz w:val="20"/>
                <w:szCs w:val="20"/>
              </w:rPr>
            </w:pPr>
            <w:r w:rsidRPr="00081F4B">
              <w:rPr>
                <w:rFonts w:eastAsia="Calibri" w:cs="Calibri"/>
                <w:sz w:val="20"/>
                <w:szCs w:val="20"/>
              </w:rPr>
              <w:t>Previous experience as professor, or trainer in short-courses in environmental subjects.</w:t>
            </w:r>
          </w:p>
        </w:tc>
        <w:tc>
          <w:tcPr>
            <w:tcW w:w="1080" w:type="dxa"/>
            <w:vMerge/>
          </w:tcPr>
          <w:p w14:paraId="32CBE853" w14:textId="77777777" w:rsidR="000B35A4" w:rsidRPr="00081F4B" w:rsidRDefault="000B35A4" w:rsidP="00232EFF">
            <w:pPr>
              <w:widowControl w:val="0"/>
              <w:jc w:val="center"/>
              <w:rPr>
                <w:rFonts w:eastAsia="Calibri" w:cs="Calibri"/>
                <w:sz w:val="20"/>
                <w:szCs w:val="20"/>
              </w:rPr>
            </w:pPr>
          </w:p>
        </w:tc>
        <w:tc>
          <w:tcPr>
            <w:tcW w:w="1080" w:type="dxa"/>
            <w:vAlign w:val="center"/>
          </w:tcPr>
          <w:p w14:paraId="539C9403" w14:textId="77777777" w:rsidR="000B35A4" w:rsidRPr="00081F4B" w:rsidRDefault="000B35A4" w:rsidP="00232EFF">
            <w:pPr>
              <w:widowControl w:val="0"/>
              <w:jc w:val="center"/>
              <w:rPr>
                <w:rFonts w:eastAsia="Calibri" w:cs="Calibri"/>
                <w:sz w:val="20"/>
                <w:szCs w:val="20"/>
              </w:rPr>
            </w:pPr>
            <w:r w:rsidRPr="00081F4B">
              <w:rPr>
                <w:rFonts w:eastAsia="Calibri" w:cs="Calibri"/>
                <w:sz w:val="20"/>
                <w:szCs w:val="20"/>
              </w:rPr>
              <w:t>12 points</w:t>
            </w:r>
          </w:p>
        </w:tc>
      </w:tr>
      <w:tr w:rsidR="000B35A4" w:rsidRPr="00CA43BA" w14:paraId="1BF2B3A1" w14:textId="77777777" w:rsidTr="005716F5">
        <w:tc>
          <w:tcPr>
            <w:tcW w:w="7313" w:type="dxa"/>
            <w:vAlign w:val="center"/>
          </w:tcPr>
          <w:p w14:paraId="177ADE5B" w14:textId="77777777" w:rsidR="000B35A4" w:rsidRPr="00DA3283" w:rsidRDefault="000B35A4" w:rsidP="00232EFF">
            <w:pPr>
              <w:widowControl w:val="0"/>
              <w:jc w:val="both"/>
              <w:rPr>
                <w:rFonts w:eastAsia="Calibri" w:cs="Calibri"/>
                <w:b/>
                <w:sz w:val="20"/>
                <w:szCs w:val="20"/>
              </w:rPr>
            </w:pPr>
            <w:r w:rsidRPr="00DA3283">
              <w:rPr>
                <w:rFonts w:eastAsia="Calibri" w:cs="Calibri"/>
                <w:b/>
                <w:sz w:val="20"/>
                <w:szCs w:val="20"/>
              </w:rPr>
              <w:t>Financial proposal.</w:t>
            </w:r>
          </w:p>
        </w:tc>
        <w:tc>
          <w:tcPr>
            <w:tcW w:w="1080" w:type="dxa"/>
            <w:vAlign w:val="center"/>
          </w:tcPr>
          <w:p w14:paraId="5FB0FB09" w14:textId="77777777" w:rsidR="000B35A4" w:rsidRPr="00DA3283" w:rsidRDefault="000B35A4" w:rsidP="00232EFF">
            <w:pPr>
              <w:widowControl w:val="0"/>
              <w:jc w:val="center"/>
              <w:rPr>
                <w:rFonts w:eastAsia="Calibri" w:cs="Calibri"/>
                <w:b/>
                <w:sz w:val="20"/>
                <w:szCs w:val="20"/>
              </w:rPr>
            </w:pPr>
            <w:r>
              <w:rPr>
                <w:rFonts w:eastAsia="Calibri" w:cs="Calibri"/>
                <w:b/>
                <w:sz w:val="20"/>
                <w:szCs w:val="20"/>
              </w:rPr>
              <w:t>30%</w:t>
            </w:r>
          </w:p>
        </w:tc>
        <w:tc>
          <w:tcPr>
            <w:tcW w:w="1080" w:type="dxa"/>
            <w:vAlign w:val="center"/>
          </w:tcPr>
          <w:p w14:paraId="239B6808" w14:textId="77777777" w:rsidR="000B35A4" w:rsidRPr="00DA3283" w:rsidRDefault="000B35A4" w:rsidP="00232EFF">
            <w:pPr>
              <w:widowControl w:val="0"/>
              <w:jc w:val="center"/>
              <w:rPr>
                <w:rFonts w:eastAsia="Calibri" w:cs="Calibri"/>
                <w:b/>
                <w:sz w:val="20"/>
                <w:szCs w:val="20"/>
              </w:rPr>
            </w:pPr>
            <w:r>
              <w:rPr>
                <w:rFonts w:eastAsia="Calibri" w:cs="Calibri"/>
                <w:b/>
                <w:sz w:val="20"/>
                <w:szCs w:val="20"/>
              </w:rPr>
              <w:t>30 points</w:t>
            </w:r>
          </w:p>
        </w:tc>
      </w:tr>
    </w:tbl>
    <w:p w14:paraId="278EE481" w14:textId="453E9882" w:rsidR="00AF061E" w:rsidRDefault="00AF061E">
      <w:pPr>
        <w:widowControl w:val="0"/>
        <w:jc w:val="both"/>
        <w:rPr>
          <w:rFonts w:asciiTheme="minorHAnsi" w:eastAsia="Calibri" w:hAnsiTheme="minorHAnsi" w:cs="Calibri"/>
          <w:sz w:val="20"/>
          <w:szCs w:val="20"/>
        </w:rPr>
      </w:pPr>
    </w:p>
    <w:p w14:paraId="0BC01C48" w14:textId="77777777" w:rsidR="007F3C62" w:rsidRDefault="007F3C62">
      <w:pPr>
        <w:widowControl w:val="0"/>
        <w:jc w:val="both"/>
        <w:rPr>
          <w:rFonts w:asciiTheme="minorHAnsi" w:eastAsia="Calibri" w:hAnsiTheme="minorHAnsi" w:cs="Calibri"/>
          <w:sz w:val="20"/>
          <w:szCs w:val="20"/>
        </w:rPr>
      </w:pPr>
    </w:p>
    <w:p w14:paraId="644323DE" w14:textId="77777777" w:rsidR="00835F54" w:rsidRDefault="00835F54" w:rsidP="005716F5">
      <w:pPr>
        <w:rPr>
          <w:rFonts w:asciiTheme="minorHAnsi" w:eastAsia="Calibri" w:hAnsiTheme="minorHAnsi" w:cs="Calibri"/>
          <w:b/>
        </w:rPr>
      </w:pPr>
    </w:p>
    <w:p w14:paraId="6B437B18" w14:textId="77777777" w:rsidR="00835F54" w:rsidRDefault="00835F54" w:rsidP="005716F5">
      <w:pPr>
        <w:rPr>
          <w:rFonts w:asciiTheme="minorHAnsi" w:eastAsia="Calibri" w:hAnsiTheme="minorHAnsi" w:cs="Calibri"/>
          <w:b/>
        </w:rPr>
      </w:pPr>
    </w:p>
    <w:p w14:paraId="6A91D4C4" w14:textId="77777777" w:rsidR="00835F54" w:rsidRDefault="00835F54" w:rsidP="005716F5">
      <w:pPr>
        <w:rPr>
          <w:rFonts w:asciiTheme="minorHAnsi" w:eastAsia="Calibri" w:hAnsiTheme="minorHAnsi" w:cs="Calibri"/>
          <w:b/>
        </w:rPr>
      </w:pPr>
    </w:p>
    <w:p w14:paraId="67747904" w14:textId="77777777" w:rsidR="00835F54" w:rsidRDefault="00835F54" w:rsidP="005716F5">
      <w:pPr>
        <w:rPr>
          <w:rFonts w:asciiTheme="minorHAnsi" w:eastAsia="Calibri" w:hAnsiTheme="minorHAnsi" w:cs="Calibri"/>
          <w:b/>
        </w:rPr>
      </w:pPr>
    </w:p>
    <w:p w14:paraId="41207A60" w14:textId="77777777" w:rsidR="00835F54" w:rsidRDefault="00835F54" w:rsidP="005716F5">
      <w:pPr>
        <w:rPr>
          <w:rFonts w:asciiTheme="minorHAnsi" w:eastAsia="Calibri" w:hAnsiTheme="minorHAnsi" w:cs="Calibri"/>
          <w:b/>
        </w:rPr>
      </w:pPr>
    </w:p>
    <w:p w14:paraId="1644B8EE" w14:textId="5356B9BD" w:rsidR="00AF061E" w:rsidRPr="001374C9" w:rsidRDefault="00F66DAC" w:rsidP="005716F5">
      <w:pPr>
        <w:rPr>
          <w:rFonts w:asciiTheme="minorHAnsi" w:eastAsia="Calibri" w:hAnsiTheme="minorHAnsi" w:cs="Calibri"/>
          <w:b/>
        </w:rPr>
      </w:pPr>
      <w:r w:rsidRPr="009D76FC">
        <w:rPr>
          <w:rFonts w:asciiTheme="minorHAnsi" w:eastAsia="Calibri" w:hAnsiTheme="minorHAnsi" w:cs="Calibri"/>
          <w:b/>
        </w:rPr>
        <w:t>Annex 1 - Minimum contents of the guidelines to be provided as products of the consultancy</w:t>
      </w:r>
    </w:p>
    <w:p w14:paraId="39DF1899" w14:textId="77777777" w:rsidR="00AF061E" w:rsidRPr="00AE3755" w:rsidRDefault="00AF061E">
      <w:pPr>
        <w:jc w:val="both"/>
        <w:rPr>
          <w:rFonts w:asciiTheme="minorHAnsi" w:eastAsia="Calibri" w:hAnsiTheme="minorHAnsi" w:cs="Calibri"/>
          <w:sz w:val="20"/>
          <w:szCs w:val="20"/>
        </w:rPr>
      </w:pPr>
    </w:p>
    <w:p w14:paraId="3EBF8A23" w14:textId="77777777" w:rsidR="00AF061E" w:rsidRPr="00AE3755" w:rsidRDefault="00F66DAC">
      <w:pPr>
        <w:jc w:val="both"/>
        <w:rPr>
          <w:rFonts w:asciiTheme="minorHAnsi" w:eastAsia="Calibri" w:hAnsiTheme="minorHAnsi" w:cs="Calibri"/>
          <w:b/>
          <w:sz w:val="20"/>
          <w:szCs w:val="20"/>
        </w:rPr>
      </w:pPr>
      <w:r w:rsidRPr="00AE3755">
        <w:rPr>
          <w:rFonts w:asciiTheme="minorHAnsi" w:eastAsia="Calibri" w:hAnsiTheme="minorHAnsi" w:cs="Calibri"/>
          <w:b/>
          <w:sz w:val="20"/>
          <w:szCs w:val="20"/>
        </w:rPr>
        <w:t>Guidelines for the implementation of public consultation processes for EIAs</w:t>
      </w:r>
    </w:p>
    <w:p w14:paraId="55233169" w14:textId="77777777" w:rsidR="00AF061E" w:rsidRPr="00AE3755" w:rsidRDefault="00AF061E">
      <w:pPr>
        <w:jc w:val="both"/>
        <w:rPr>
          <w:rFonts w:asciiTheme="minorHAnsi" w:eastAsia="Calibri" w:hAnsiTheme="minorHAnsi" w:cs="Calibri"/>
          <w:b/>
          <w:sz w:val="20"/>
          <w:szCs w:val="20"/>
        </w:rPr>
      </w:pPr>
    </w:p>
    <w:p w14:paraId="422B7B09" w14:textId="77777777" w:rsidR="00AF061E" w:rsidRPr="00AE3755" w:rsidRDefault="00F66DAC">
      <w:pPr>
        <w:numPr>
          <w:ilvl w:val="0"/>
          <w:numId w:val="19"/>
        </w:numPr>
        <w:ind w:left="284" w:hanging="284"/>
        <w:jc w:val="both"/>
        <w:rPr>
          <w:rFonts w:asciiTheme="minorHAnsi" w:hAnsiTheme="minorHAnsi"/>
          <w:sz w:val="20"/>
          <w:szCs w:val="20"/>
        </w:rPr>
      </w:pPr>
      <w:r w:rsidRPr="00AE3755">
        <w:rPr>
          <w:rFonts w:asciiTheme="minorHAnsi" w:eastAsia="Calibri" w:hAnsiTheme="minorHAnsi" w:cs="Calibri"/>
          <w:sz w:val="20"/>
          <w:szCs w:val="20"/>
        </w:rPr>
        <w:t>A description of the operational process and their phases, following the legal framework;</w:t>
      </w:r>
    </w:p>
    <w:p w14:paraId="191BE5B5" w14:textId="77777777" w:rsidR="00AF061E" w:rsidRPr="00AE3755" w:rsidRDefault="00F66DAC">
      <w:pPr>
        <w:numPr>
          <w:ilvl w:val="0"/>
          <w:numId w:val="19"/>
        </w:numPr>
        <w:ind w:left="284" w:hanging="284"/>
        <w:jc w:val="both"/>
        <w:rPr>
          <w:rFonts w:asciiTheme="minorHAnsi" w:hAnsiTheme="minorHAnsi"/>
          <w:sz w:val="20"/>
          <w:szCs w:val="20"/>
        </w:rPr>
      </w:pPr>
      <w:r w:rsidRPr="00AE3755">
        <w:rPr>
          <w:rFonts w:asciiTheme="minorHAnsi" w:eastAsia="Calibri" w:hAnsiTheme="minorHAnsi" w:cs="Calibri"/>
          <w:sz w:val="20"/>
          <w:szCs w:val="20"/>
        </w:rPr>
        <w:t>A section for the implementation of public consultation in EIA processes, including a preliminary list of involved stakeholders;</w:t>
      </w:r>
    </w:p>
    <w:p w14:paraId="5E4817A2" w14:textId="77777777" w:rsidR="00AF061E" w:rsidRPr="00AE3755" w:rsidRDefault="00F66DAC">
      <w:pPr>
        <w:numPr>
          <w:ilvl w:val="0"/>
          <w:numId w:val="19"/>
        </w:numPr>
        <w:ind w:left="284" w:hanging="284"/>
        <w:jc w:val="both"/>
        <w:rPr>
          <w:rFonts w:asciiTheme="minorHAnsi" w:hAnsiTheme="minorHAnsi"/>
          <w:sz w:val="20"/>
          <w:szCs w:val="20"/>
        </w:rPr>
      </w:pPr>
      <w:r w:rsidRPr="00AE3755">
        <w:rPr>
          <w:rFonts w:asciiTheme="minorHAnsi" w:eastAsia="Calibri" w:hAnsiTheme="minorHAnsi" w:cs="Calibri"/>
          <w:sz w:val="20"/>
          <w:szCs w:val="20"/>
        </w:rPr>
        <w:t>A description of means and operational modalities for public consultation;</w:t>
      </w:r>
    </w:p>
    <w:p w14:paraId="0EBF9B9D" w14:textId="77777777" w:rsidR="00AF061E" w:rsidRPr="00AE3755" w:rsidRDefault="00F66DAC">
      <w:pPr>
        <w:numPr>
          <w:ilvl w:val="0"/>
          <w:numId w:val="19"/>
        </w:numPr>
        <w:ind w:left="284" w:hanging="284"/>
        <w:jc w:val="both"/>
        <w:rPr>
          <w:rFonts w:asciiTheme="minorHAnsi" w:hAnsiTheme="minorHAnsi"/>
          <w:sz w:val="20"/>
          <w:szCs w:val="20"/>
        </w:rPr>
      </w:pPr>
      <w:r w:rsidRPr="00AE3755">
        <w:rPr>
          <w:rFonts w:asciiTheme="minorHAnsi" w:eastAsia="Calibri" w:hAnsiTheme="minorHAnsi" w:cs="Calibri"/>
          <w:sz w:val="20"/>
          <w:szCs w:val="20"/>
        </w:rPr>
        <w:t>The identification of the minimum contents to be drafted in the minutes and specific report during and after the consultation activities;</w:t>
      </w:r>
    </w:p>
    <w:p w14:paraId="67C18FE1" w14:textId="77777777" w:rsidR="00AF061E" w:rsidRPr="00AE3755" w:rsidRDefault="00F66DAC">
      <w:pPr>
        <w:numPr>
          <w:ilvl w:val="0"/>
          <w:numId w:val="19"/>
        </w:numPr>
        <w:ind w:left="284" w:hanging="284"/>
        <w:jc w:val="both"/>
        <w:rPr>
          <w:rFonts w:asciiTheme="minorHAnsi" w:hAnsiTheme="minorHAnsi"/>
          <w:sz w:val="20"/>
          <w:szCs w:val="20"/>
        </w:rPr>
      </w:pPr>
      <w:r w:rsidRPr="00AE3755">
        <w:rPr>
          <w:rFonts w:asciiTheme="minorHAnsi" w:eastAsia="Calibri" w:hAnsiTheme="minorHAnsi" w:cs="Calibri"/>
          <w:sz w:val="20"/>
          <w:szCs w:val="20"/>
        </w:rPr>
        <w:t>How the feedbacks from these processes should be collated and addressed to ensure that EIA mitigation plans are fully implemented using investor after-care system, and appeals process.</w:t>
      </w:r>
    </w:p>
    <w:p w14:paraId="07B98D46" w14:textId="77777777" w:rsidR="00AF061E" w:rsidRPr="00AE3755" w:rsidRDefault="00F66DAC">
      <w:pPr>
        <w:numPr>
          <w:ilvl w:val="0"/>
          <w:numId w:val="19"/>
        </w:numPr>
        <w:ind w:left="284" w:hanging="284"/>
        <w:jc w:val="both"/>
        <w:rPr>
          <w:rFonts w:asciiTheme="minorHAnsi" w:hAnsiTheme="minorHAnsi"/>
          <w:sz w:val="20"/>
          <w:szCs w:val="20"/>
        </w:rPr>
      </w:pPr>
      <w:r w:rsidRPr="00AE3755">
        <w:rPr>
          <w:rFonts w:asciiTheme="minorHAnsi" w:eastAsia="Calibri" w:hAnsiTheme="minorHAnsi" w:cs="Calibri"/>
          <w:sz w:val="20"/>
          <w:szCs w:val="20"/>
        </w:rPr>
        <w:t>How to inform decision makers by providing clear, well-structured evidences from consultation process</w:t>
      </w:r>
    </w:p>
    <w:p w14:paraId="23B2E465" w14:textId="77777777" w:rsidR="00AF061E" w:rsidRPr="00AE3755" w:rsidRDefault="00AF061E">
      <w:pPr>
        <w:jc w:val="both"/>
        <w:rPr>
          <w:rFonts w:asciiTheme="minorHAnsi" w:eastAsia="Calibri" w:hAnsiTheme="minorHAnsi" w:cs="Calibri"/>
          <w:b/>
          <w:sz w:val="20"/>
          <w:szCs w:val="20"/>
        </w:rPr>
      </w:pPr>
    </w:p>
    <w:p w14:paraId="20F0CA17" w14:textId="77777777" w:rsidR="00AF061E" w:rsidRPr="00AE3755" w:rsidRDefault="00F66DAC">
      <w:pPr>
        <w:jc w:val="both"/>
        <w:rPr>
          <w:rFonts w:asciiTheme="minorHAnsi" w:eastAsia="Calibri" w:hAnsiTheme="minorHAnsi" w:cs="Calibri"/>
          <w:b/>
          <w:sz w:val="20"/>
          <w:szCs w:val="20"/>
        </w:rPr>
      </w:pPr>
      <w:r w:rsidRPr="00AE3755">
        <w:rPr>
          <w:rFonts w:asciiTheme="minorHAnsi" w:eastAsia="Calibri" w:hAnsiTheme="minorHAnsi" w:cs="Calibri"/>
          <w:b/>
          <w:sz w:val="20"/>
          <w:szCs w:val="20"/>
        </w:rPr>
        <w:t>Guidelines for promoters on how to undertake and report on EIAs</w:t>
      </w:r>
    </w:p>
    <w:p w14:paraId="50858E33" w14:textId="77777777" w:rsidR="00AF061E" w:rsidRPr="00AE3755" w:rsidRDefault="00AF061E">
      <w:pPr>
        <w:jc w:val="both"/>
        <w:rPr>
          <w:rFonts w:asciiTheme="minorHAnsi" w:eastAsia="Calibri" w:hAnsiTheme="minorHAnsi" w:cs="Calibri"/>
          <w:b/>
          <w:sz w:val="20"/>
          <w:szCs w:val="20"/>
        </w:rPr>
      </w:pPr>
    </w:p>
    <w:p w14:paraId="2EAD1D0F" w14:textId="77777777" w:rsidR="00AF061E" w:rsidRPr="00AE3755" w:rsidRDefault="00F66DAC">
      <w:pPr>
        <w:numPr>
          <w:ilvl w:val="0"/>
          <w:numId w:val="4"/>
        </w:numPr>
        <w:ind w:left="284" w:hanging="284"/>
        <w:jc w:val="both"/>
        <w:rPr>
          <w:rFonts w:asciiTheme="minorHAnsi" w:hAnsiTheme="minorHAnsi"/>
          <w:sz w:val="20"/>
          <w:szCs w:val="20"/>
        </w:rPr>
      </w:pPr>
      <w:r w:rsidRPr="00AE3755">
        <w:rPr>
          <w:rFonts w:asciiTheme="minorHAnsi" w:eastAsia="Calibri" w:hAnsiTheme="minorHAnsi" w:cs="Calibri"/>
          <w:sz w:val="20"/>
          <w:szCs w:val="20"/>
        </w:rPr>
        <w:t>A description of the operational process and their phases, following the legal framework;</w:t>
      </w:r>
    </w:p>
    <w:p w14:paraId="42409CD2" w14:textId="77777777" w:rsidR="00AF061E" w:rsidRPr="00AE3755" w:rsidRDefault="00F66DAC">
      <w:pPr>
        <w:numPr>
          <w:ilvl w:val="0"/>
          <w:numId w:val="4"/>
        </w:numPr>
        <w:ind w:left="284" w:hanging="284"/>
        <w:jc w:val="both"/>
        <w:rPr>
          <w:rFonts w:asciiTheme="minorHAnsi" w:hAnsiTheme="minorHAnsi"/>
          <w:sz w:val="20"/>
          <w:szCs w:val="20"/>
        </w:rPr>
      </w:pPr>
      <w:r w:rsidRPr="00AE3755">
        <w:rPr>
          <w:rFonts w:asciiTheme="minorHAnsi" w:eastAsia="Calibri" w:hAnsiTheme="minorHAnsi" w:cs="Calibri"/>
          <w:sz w:val="20"/>
          <w:szCs w:val="20"/>
        </w:rPr>
        <w:t>A summary template for the Environmental Impact Statement (EIS);</w:t>
      </w:r>
    </w:p>
    <w:p w14:paraId="43CCEBFF" w14:textId="77777777" w:rsidR="00AF061E" w:rsidRPr="00AE3755" w:rsidRDefault="00F66DAC">
      <w:pPr>
        <w:numPr>
          <w:ilvl w:val="0"/>
          <w:numId w:val="4"/>
        </w:numPr>
        <w:ind w:left="284" w:hanging="284"/>
        <w:jc w:val="both"/>
        <w:rPr>
          <w:rFonts w:asciiTheme="minorHAnsi" w:hAnsiTheme="minorHAnsi"/>
          <w:sz w:val="20"/>
          <w:szCs w:val="20"/>
        </w:rPr>
      </w:pPr>
      <w:r w:rsidRPr="00AE3755">
        <w:rPr>
          <w:rFonts w:asciiTheme="minorHAnsi" w:eastAsia="Calibri" w:hAnsiTheme="minorHAnsi" w:cs="Calibri"/>
          <w:sz w:val="20"/>
          <w:szCs w:val="20"/>
        </w:rPr>
        <w:t>A summary template for the EIS Not Technical Report;</w:t>
      </w:r>
    </w:p>
    <w:p w14:paraId="5838D1DA" w14:textId="771563D6" w:rsidR="007F3C62" w:rsidRPr="005716F5" w:rsidRDefault="00F66DAC" w:rsidP="005716F5">
      <w:pPr>
        <w:ind w:left="284"/>
        <w:jc w:val="both"/>
        <w:rPr>
          <w:rFonts w:asciiTheme="minorHAnsi" w:hAnsiTheme="minorHAnsi"/>
          <w:sz w:val="20"/>
          <w:szCs w:val="20"/>
        </w:rPr>
      </w:pPr>
      <w:r w:rsidRPr="005716F5">
        <w:rPr>
          <w:rFonts w:asciiTheme="minorHAnsi" w:eastAsia="Calibri" w:hAnsiTheme="minorHAnsi" w:cs="Calibri"/>
          <w:sz w:val="20"/>
          <w:szCs w:val="20"/>
        </w:rPr>
        <w:t>A brief methodological note to draft the EIS, including the following aspects:</w:t>
      </w:r>
    </w:p>
    <w:p w14:paraId="6A75583E" w14:textId="7EEFFFE4" w:rsidR="00AF061E" w:rsidRPr="00AE3755" w:rsidRDefault="00F66DAC">
      <w:pPr>
        <w:numPr>
          <w:ilvl w:val="0"/>
          <w:numId w:val="4"/>
        </w:numPr>
        <w:ind w:left="284" w:hanging="284"/>
        <w:jc w:val="both"/>
        <w:rPr>
          <w:rFonts w:asciiTheme="minorHAnsi" w:hAnsiTheme="minorHAnsi"/>
          <w:sz w:val="20"/>
          <w:szCs w:val="20"/>
        </w:rPr>
      </w:pPr>
      <w:r w:rsidRPr="00AE3755">
        <w:rPr>
          <w:rFonts w:asciiTheme="minorHAnsi" w:eastAsia="Calibri" w:hAnsiTheme="minorHAnsi" w:cs="Calibri"/>
          <w:sz w:val="20"/>
          <w:szCs w:val="20"/>
        </w:rPr>
        <w:t>How the effect on the environment was taken into account in formulating the objectives of the projects;</w:t>
      </w:r>
    </w:p>
    <w:p w14:paraId="32C7292D" w14:textId="77777777" w:rsidR="00AF061E" w:rsidRPr="00AE3755" w:rsidRDefault="00F66DAC">
      <w:pPr>
        <w:numPr>
          <w:ilvl w:val="0"/>
          <w:numId w:val="4"/>
        </w:numPr>
        <w:ind w:left="284" w:hanging="284"/>
        <w:jc w:val="both"/>
        <w:rPr>
          <w:rFonts w:asciiTheme="minorHAnsi" w:hAnsiTheme="minorHAnsi"/>
          <w:sz w:val="20"/>
          <w:szCs w:val="20"/>
        </w:rPr>
      </w:pPr>
      <w:r w:rsidRPr="00AE3755">
        <w:rPr>
          <w:rFonts w:asciiTheme="minorHAnsi" w:eastAsia="Calibri" w:hAnsiTheme="minorHAnsi" w:cs="Calibri"/>
          <w:sz w:val="20"/>
          <w:szCs w:val="20"/>
        </w:rPr>
        <w:t>Analysis of main alternatives;</w:t>
      </w:r>
    </w:p>
    <w:p w14:paraId="1D837758" w14:textId="2DA1540A" w:rsidR="00AF061E" w:rsidRPr="00AE3755" w:rsidRDefault="00F66DAC">
      <w:pPr>
        <w:numPr>
          <w:ilvl w:val="0"/>
          <w:numId w:val="4"/>
        </w:numPr>
        <w:ind w:left="284" w:hanging="284"/>
        <w:jc w:val="both"/>
        <w:rPr>
          <w:rFonts w:asciiTheme="minorHAnsi" w:hAnsiTheme="minorHAnsi"/>
          <w:sz w:val="20"/>
          <w:szCs w:val="20"/>
        </w:rPr>
      </w:pPr>
      <w:r w:rsidRPr="00AE3755">
        <w:rPr>
          <w:rFonts w:asciiTheme="minorHAnsi" w:eastAsia="Calibri" w:hAnsiTheme="minorHAnsi" w:cs="Calibri"/>
          <w:sz w:val="20"/>
          <w:szCs w:val="20"/>
        </w:rPr>
        <w:t>A description of the aspects of the environment and, where possible, of the area likely to be affected, including a description of sensitive zones;</w:t>
      </w:r>
    </w:p>
    <w:p w14:paraId="57863632" w14:textId="511A7108" w:rsidR="00AF061E" w:rsidRPr="00AE3755" w:rsidRDefault="00F66DAC">
      <w:pPr>
        <w:numPr>
          <w:ilvl w:val="0"/>
          <w:numId w:val="4"/>
        </w:numPr>
        <w:ind w:left="284" w:hanging="284"/>
        <w:jc w:val="both"/>
        <w:rPr>
          <w:rFonts w:asciiTheme="minorHAnsi" w:hAnsiTheme="minorHAnsi"/>
          <w:sz w:val="20"/>
          <w:szCs w:val="20"/>
        </w:rPr>
      </w:pPr>
      <w:r w:rsidRPr="00AE3755">
        <w:rPr>
          <w:rFonts w:asciiTheme="minorHAnsi" w:eastAsia="Calibri" w:hAnsiTheme="minorHAnsi" w:cs="Calibri"/>
          <w:sz w:val="20"/>
          <w:szCs w:val="20"/>
        </w:rPr>
        <w:t>Methods and criteria for description, analysis and assessment of the likely significant direct and indirect effects of the project on the environment and socio-economic context;</w:t>
      </w:r>
    </w:p>
    <w:p w14:paraId="52DA0417" w14:textId="77777777" w:rsidR="00AF061E" w:rsidRPr="00AE3755" w:rsidRDefault="00F66DAC">
      <w:pPr>
        <w:numPr>
          <w:ilvl w:val="0"/>
          <w:numId w:val="4"/>
        </w:numPr>
        <w:ind w:left="284" w:hanging="284"/>
        <w:jc w:val="both"/>
        <w:rPr>
          <w:rFonts w:asciiTheme="minorHAnsi" w:hAnsiTheme="minorHAnsi"/>
          <w:sz w:val="20"/>
          <w:szCs w:val="20"/>
        </w:rPr>
      </w:pPr>
      <w:r w:rsidRPr="00AE3755">
        <w:rPr>
          <w:rFonts w:asciiTheme="minorHAnsi" w:eastAsia="Calibri" w:hAnsiTheme="minorHAnsi" w:cs="Calibri"/>
          <w:sz w:val="20"/>
          <w:szCs w:val="20"/>
        </w:rPr>
        <w:t>How to identify the mitigation and compensation measures and apply the principles of biodiversity offsetting;</w:t>
      </w:r>
    </w:p>
    <w:p w14:paraId="10DBBDBA" w14:textId="77777777" w:rsidR="00AF061E" w:rsidRPr="00AE3755" w:rsidRDefault="00F66DAC">
      <w:pPr>
        <w:numPr>
          <w:ilvl w:val="0"/>
          <w:numId w:val="4"/>
        </w:numPr>
        <w:ind w:left="284" w:hanging="284"/>
        <w:jc w:val="both"/>
        <w:rPr>
          <w:rFonts w:asciiTheme="minorHAnsi" w:hAnsiTheme="minorHAnsi"/>
          <w:sz w:val="20"/>
          <w:szCs w:val="20"/>
        </w:rPr>
      </w:pPr>
      <w:r w:rsidRPr="00AE3755">
        <w:rPr>
          <w:rFonts w:asciiTheme="minorHAnsi" w:eastAsia="Calibri" w:hAnsiTheme="minorHAnsi" w:cs="Calibri"/>
          <w:sz w:val="20"/>
          <w:szCs w:val="20"/>
        </w:rPr>
        <w:t>Methods and criteria for description of the compatibility of the chosen alternative with relevant environmental regulations;</w:t>
      </w:r>
    </w:p>
    <w:p w14:paraId="590A341A" w14:textId="77777777" w:rsidR="00AF061E" w:rsidRPr="00AE3755" w:rsidRDefault="00F66DAC">
      <w:pPr>
        <w:numPr>
          <w:ilvl w:val="0"/>
          <w:numId w:val="4"/>
        </w:numPr>
        <w:ind w:left="284" w:hanging="284"/>
        <w:jc w:val="both"/>
        <w:rPr>
          <w:rFonts w:asciiTheme="minorHAnsi" w:hAnsiTheme="minorHAnsi"/>
          <w:sz w:val="20"/>
          <w:szCs w:val="20"/>
        </w:rPr>
      </w:pPr>
      <w:r w:rsidRPr="00AE3755">
        <w:rPr>
          <w:rFonts w:asciiTheme="minorHAnsi" w:eastAsia="Calibri" w:hAnsiTheme="minorHAnsi" w:cs="Calibri"/>
          <w:sz w:val="20"/>
          <w:szCs w:val="20"/>
        </w:rPr>
        <w:t>Methods and criteria for the economic evaluation of environmental impacts in EIA process;</w:t>
      </w:r>
    </w:p>
    <w:p w14:paraId="777DB7BD" w14:textId="77777777" w:rsidR="00AF061E" w:rsidRPr="00AE3755" w:rsidRDefault="00F66DAC">
      <w:pPr>
        <w:numPr>
          <w:ilvl w:val="0"/>
          <w:numId w:val="4"/>
        </w:numPr>
        <w:ind w:left="284" w:hanging="284"/>
        <w:jc w:val="both"/>
        <w:rPr>
          <w:rFonts w:asciiTheme="minorHAnsi" w:hAnsiTheme="minorHAnsi"/>
          <w:sz w:val="20"/>
          <w:szCs w:val="20"/>
        </w:rPr>
      </w:pPr>
      <w:r w:rsidRPr="00AE3755">
        <w:rPr>
          <w:rFonts w:asciiTheme="minorHAnsi" w:eastAsia="Calibri" w:hAnsiTheme="minorHAnsi" w:cs="Calibri"/>
          <w:sz w:val="20"/>
          <w:szCs w:val="20"/>
        </w:rPr>
        <w:t>A preliminary list of environmental indicators;</w:t>
      </w:r>
    </w:p>
    <w:p w14:paraId="2CFEB5E3" w14:textId="77777777" w:rsidR="00AF061E" w:rsidRPr="00AE3755" w:rsidRDefault="00F66DAC">
      <w:pPr>
        <w:numPr>
          <w:ilvl w:val="0"/>
          <w:numId w:val="4"/>
        </w:numPr>
        <w:ind w:left="284" w:hanging="284"/>
        <w:jc w:val="both"/>
        <w:rPr>
          <w:rFonts w:asciiTheme="minorHAnsi" w:hAnsiTheme="minorHAnsi"/>
          <w:sz w:val="20"/>
          <w:szCs w:val="20"/>
        </w:rPr>
      </w:pPr>
      <w:r w:rsidRPr="00AE3755">
        <w:rPr>
          <w:rFonts w:asciiTheme="minorHAnsi" w:eastAsia="Calibri" w:hAnsiTheme="minorHAnsi" w:cs="Calibri"/>
          <w:sz w:val="20"/>
          <w:szCs w:val="20"/>
        </w:rPr>
        <w:t>A lists of maps and annexes;</w:t>
      </w:r>
    </w:p>
    <w:p w14:paraId="4294926B" w14:textId="77777777" w:rsidR="00AF061E" w:rsidRPr="00AE3755" w:rsidRDefault="00F66DAC">
      <w:pPr>
        <w:numPr>
          <w:ilvl w:val="0"/>
          <w:numId w:val="4"/>
        </w:numPr>
        <w:ind w:left="284" w:hanging="284"/>
        <w:jc w:val="both"/>
        <w:rPr>
          <w:rFonts w:asciiTheme="minorHAnsi" w:hAnsiTheme="minorHAnsi"/>
          <w:sz w:val="20"/>
          <w:szCs w:val="20"/>
        </w:rPr>
      </w:pPr>
      <w:r w:rsidRPr="00AE3755">
        <w:rPr>
          <w:rFonts w:asciiTheme="minorHAnsi" w:eastAsia="Calibri" w:hAnsiTheme="minorHAnsi" w:cs="Calibri"/>
          <w:sz w:val="20"/>
          <w:szCs w:val="20"/>
        </w:rPr>
        <w:t>How to outline the difficulties (technical deficiencies or lack of knowledge) encountered in compiling the required information;</w:t>
      </w:r>
    </w:p>
    <w:p w14:paraId="58C1DB40" w14:textId="77777777" w:rsidR="00AF061E" w:rsidRPr="00AE3755" w:rsidRDefault="00F66DAC">
      <w:pPr>
        <w:numPr>
          <w:ilvl w:val="0"/>
          <w:numId w:val="4"/>
        </w:numPr>
        <w:ind w:left="284" w:hanging="284"/>
        <w:jc w:val="both"/>
        <w:rPr>
          <w:rFonts w:asciiTheme="minorHAnsi" w:hAnsiTheme="minorHAnsi"/>
          <w:sz w:val="20"/>
          <w:szCs w:val="20"/>
        </w:rPr>
      </w:pPr>
      <w:r w:rsidRPr="00AE3755">
        <w:rPr>
          <w:rFonts w:asciiTheme="minorHAnsi" w:eastAsia="Calibri" w:hAnsiTheme="minorHAnsi" w:cs="Calibri"/>
          <w:sz w:val="20"/>
          <w:szCs w:val="20"/>
        </w:rPr>
        <w:t>Operational addresses for environmental monitoring, surveillance, law-enforcement and follow-up during the realization and management of works/projects.</w:t>
      </w:r>
    </w:p>
    <w:p w14:paraId="200511ED" w14:textId="77777777" w:rsidR="00AF061E" w:rsidRPr="00AE3755" w:rsidRDefault="00AF061E">
      <w:pPr>
        <w:jc w:val="both"/>
        <w:rPr>
          <w:rFonts w:asciiTheme="minorHAnsi" w:eastAsia="Calibri" w:hAnsiTheme="minorHAnsi" w:cs="Calibri"/>
          <w:b/>
          <w:sz w:val="20"/>
          <w:szCs w:val="20"/>
        </w:rPr>
      </w:pPr>
    </w:p>
    <w:p w14:paraId="34720BE9" w14:textId="77777777" w:rsidR="00AF061E" w:rsidRPr="00AE3755" w:rsidRDefault="00F66DAC">
      <w:pPr>
        <w:jc w:val="both"/>
        <w:rPr>
          <w:rFonts w:asciiTheme="minorHAnsi" w:eastAsia="Calibri" w:hAnsiTheme="minorHAnsi" w:cs="Calibri"/>
          <w:b/>
          <w:sz w:val="20"/>
          <w:szCs w:val="20"/>
        </w:rPr>
      </w:pPr>
      <w:r w:rsidRPr="00AE3755">
        <w:rPr>
          <w:rFonts w:asciiTheme="minorHAnsi" w:eastAsia="Calibri" w:hAnsiTheme="minorHAnsi" w:cs="Calibri"/>
          <w:b/>
          <w:sz w:val="20"/>
          <w:szCs w:val="20"/>
        </w:rPr>
        <w:t>Guidelines for SEA implementation</w:t>
      </w:r>
    </w:p>
    <w:p w14:paraId="163FC463" w14:textId="77777777" w:rsidR="00AF061E" w:rsidRPr="00AE3755" w:rsidRDefault="00AF061E">
      <w:pPr>
        <w:jc w:val="both"/>
        <w:rPr>
          <w:rFonts w:asciiTheme="minorHAnsi" w:eastAsia="Calibri" w:hAnsiTheme="minorHAnsi" w:cs="Calibri"/>
          <w:b/>
          <w:sz w:val="20"/>
          <w:szCs w:val="20"/>
        </w:rPr>
      </w:pPr>
    </w:p>
    <w:p w14:paraId="275DBC2B" w14:textId="77777777" w:rsidR="00AF061E" w:rsidRPr="00AE3755" w:rsidRDefault="00F66DAC">
      <w:pPr>
        <w:numPr>
          <w:ilvl w:val="0"/>
          <w:numId w:val="7"/>
        </w:numPr>
        <w:ind w:left="284" w:hanging="284"/>
        <w:jc w:val="both"/>
        <w:rPr>
          <w:rFonts w:asciiTheme="minorHAnsi" w:hAnsiTheme="minorHAnsi"/>
          <w:sz w:val="20"/>
          <w:szCs w:val="20"/>
        </w:rPr>
      </w:pPr>
      <w:r w:rsidRPr="00AE3755">
        <w:rPr>
          <w:rFonts w:asciiTheme="minorHAnsi" w:eastAsia="Calibri" w:hAnsiTheme="minorHAnsi" w:cs="Calibri"/>
          <w:sz w:val="20"/>
          <w:szCs w:val="20"/>
        </w:rPr>
        <w:t>A description of the operational process and their phases, following the legal framework;</w:t>
      </w:r>
    </w:p>
    <w:p w14:paraId="52088BEC" w14:textId="77777777" w:rsidR="00AF061E" w:rsidRPr="00AE3755" w:rsidRDefault="00F66DAC">
      <w:pPr>
        <w:numPr>
          <w:ilvl w:val="0"/>
          <w:numId w:val="7"/>
        </w:numPr>
        <w:ind w:left="284" w:hanging="284"/>
        <w:jc w:val="both"/>
        <w:rPr>
          <w:rFonts w:asciiTheme="minorHAnsi" w:hAnsiTheme="minorHAnsi"/>
          <w:sz w:val="20"/>
          <w:szCs w:val="20"/>
        </w:rPr>
      </w:pPr>
      <w:r w:rsidRPr="00AE3755">
        <w:rPr>
          <w:rFonts w:asciiTheme="minorHAnsi" w:eastAsia="Calibri" w:hAnsiTheme="minorHAnsi" w:cs="Calibri"/>
          <w:sz w:val="20"/>
          <w:szCs w:val="20"/>
        </w:rPr>
        <w:t>A section for the implementation of public consultation in SEA processes, including a preliminary list of involved stakeholders;</w:t>
      </w:r>
    </w:p>
    <w:p w14:paraId="2CECAF75" w14:textId="77777777" w:rsidR="00AF061E" w:rsidRPr="00AE3755" w:rsidRDefault="00F66DAC">
      <w:pPr>
        <w:numPr>
          <w:ilvl w:val="0"/>
          <w:numId w:val="7"/>
        </w:numPr>
        <w:ind w:left="284" w:hanging="284"/>
        <w:jc w:val="both"/>
        <w:rPr>
          <w:rFonts w:asciiTheme="minorHAnsi" w:hAnsiTheme="minorHAnsi"/>
          <w:sz w:val="20"/>
          <w:szCs w:val="20"/>
        </w:rPr>
      </w:pPr>
      <w:r w:rsidRPr="00AE3755">
        <w:rPr>
          <w:rFonts w:asciiTheme="minorHAnsi" w:eastAsia="Calibri" w:hAnsiTheme="minorHAnsi" w:cs="Calibri"/>
          <w:sz w:val="20"/>
          <w:szCs w:val="20"/>
        </w:rPr>
        <w:t>A summary template for the SEA Report;</w:t>
      </w:r>
    </w:p>
    <w:p w14:paraId="0F13E35D" w14:textId="77777777" w:rsidR="00AF061E" w:rsidRPr="00AE3755" w:rsidRDefault="00F66DAC">
      <w:pPr>
        <w:numPr>
          <w:ilvl w:val="0"/>
          <w:numId w:val="7"/>
        </w:numPr>
        <w:ind w:left="284" w:hanging="284"/>
        <w:jc w:val="both"/>
        <w:rPr>
          <w:rFonts w:asciiTheme="minorHAnsi" w:hAnsiTheme="minorHAnsi"/>
          <w:sz w:val="20"/>
          <w:szCs w:val="20"/>
        </w:rPr>
      </w:pPr>
      <w:r w:rsidRPr="00AE3755">
        <w:rPr>
          <w:rFonts w:asciiTheme="minorHAnsi" w:eastAsia="Calibri" w:hAnsiTheme="minorHAnsi" w:cs="Calibri"/>
          <w:sz w:val="20"/>
          <w:szCs w:val="20"/>
        </w:rPr>
        <w:t>A summary template for the SEA Not Technical Report;</w:t>
      </w:r>
    </w:p>
    <w:p w14:paraId="090621AF" w14:textId="77777777" w:rsidR="00AF061E" w:rsidRPr="00AE3755" w:rsidRDefault="00F66DAC">
      <w:pPr>
        <w:numPr>
          <w:ilvl w:val="0"/>
          <w:numId w:val="7"/>
        </w:numPr>
        <w:ind w:left="284" w:hanging="284"/>
        <w:jc w:val="both"/>
        <w:rPr>
          <w:rFonts w:asciiTheme="minorHAnsi" w:hAnsiTheme="minorHAnsi"/>
          <w:sz w:val="20"/>
          <w:szCs w:val="20"/>
        </w:rPr>
      </w:pPr>
      <w:r w:rsidRPr="00AE3755">
        <w:rPr>
          <w:rFonts w:asciiTheme="minorHAnsi" w:eastAsia="Calibri" w:hAnsiTheme="minorHAnsi" w:cs="Calibri"/>
          <w:sz w:val="20"/>
          <w:szCs w:val="20"/>
        </w:rPr>
        <w:t>A brief section on how to integrate the SEA and the EIA process, including follow-up of SEA processes’ results during the EIA processes;</w:t>
      </w:r>
    </w:p>
    <w:p w14:paraId="4B46E135" w14:textId="77777777" w:rsidR="00AF061E" w:rsidRPr="00AE3755" w:rsidRDefault="00F66DAC">
      <w:pPr>
        <w:numPr>
          <w:ilvl w:val="0"/>
          <w:numId w:val="7"/>
        </w:numPr>
        <w:ind w:left="284" w:hanging="284"/>
        <w:jc w:val="both"/>
        <w:rPr>
          <w:rFonts w:asciiTheme="minorHAnsi" w:hAnsiTheme="minorHAnsi"/>
          <w:sz w:val="20"/>
          <w:szCs w:val="20"/>
        </w:rPr>
      </w:pPr>
      <w:r w:rsidRPr="00AE3755">
        <w:rPr>
          <w:rFonts w:asciiTheme="minorHAnsi" w:eastAsia="Calibri" w:hAnsiTheme="minorHAnsi" w:cs="Calibri"/>
          <w:sz w:val="20"/>
          <w:szCs w:val="20"/>
        </w:rPr>
        <w:t>A brief methodological note to draft the SEA Report, including the following aspects:</w:t>
      </w:r>
    </w:p>
    <w:p w14:paraId="793A95A7" w14:textId="77777777" w:rsidR="00AF061E" w:rsidRPr="00AE3755" w:rsidRDefault="00F66DAC">
      <w:pPr>
        <w:numPr>
          <w:ilvl w:val="0"/>
          <w:numId w:val="7"/>
        </w:numPr>
        <w:ind w:left="284" w:hanging="284"/>
        <w:jc w:val="both"/>
        <w:rPr>
          <w:rFonts w:asciiTheme="minorHAnsi" w:hAnsiTheme="minorHAnsi"/>
          <w:sz w:val="20"/>
          <w:szCs w:val="20"/>
        </w:rPr>
      </w:pPr>
      <w:r w:rsidRPr="00AE3755">
        <w:rPr>
          <w:rFonts w:asciiTheme="minorHAnsi" w:eastAsia="Calibri" w:hAnsiTheme="minorHAnsi" w:cs="Calibri"/>
          <w:sz w:val="20"/>
          <w:szCs w:val="20"/>
        </w:rPr>
        <w:t xml:space="preserve">How the effect on the environment was taken into account in formulating the objectives of the policy, plan or </w:t>
      </w:r>
      <w:proofErr w:type="spellStart"/>
      <w:r w:rsidRPr="00AE3755">
        <w:rPr>
          <w:rFonts w:asciiTheme="minorHAnsi" w:eastAsia="Calibri" w:hAnsiTheme="minorHAnsi" w:cs="Calibri"/>
          <w:sz w:val="20"/>
          <w:szCs w:val="20"/>
        </w:rPr>
        <w:t>programme</w:t>
      </w:r>
      <w:proofErr w:type="spellEnd"/>
      <w:r w:rsidRPr="00AE3755">
        <w:rPr>
          <w:rFonts w:asciiTheme="minorHAnsi" w:eastAsia="Calibri" w:hAnsiTheme="minorHAnsi" w:cs="Calibri"/>
          <w:sz w:val="20"/>
          <w:szCs w:val="20"/>
        </w:rPr>
        <w:t>;</w:t>
      </w:r>
    </w:p>
    <w:p w14:paraId="578C1AFB" w14:textId="77777777" w:rsidR="00AF061E" w:rsidRPr="00AE3755" w:rsidRDefault="00F66DAC">
      <w:pPr>
        <w:numPr>
          <w:ilvl w:val="0"/>
          <w:numId w:val="7"/>
        </w:numPr>
        <w:ind w:left="284" w:hanging="284"/>
        <w:jc w:val="both"/>
        <w:rPr>
          <w:rFonts w:asciiTheme="minorHAnsi" w:hAnsiTheme="minorHAnsi"/>
          <w:sz w:val="20"/>
          <w:szCs w:val="20"/>
        </w:rPr>
      </w:pPr>
      <w:r w:rsidRPr="00AE3755">
        <w:rPr>
          <w:rFonts w:asciiTheme="minorHAnsi" w:eastAsia="Calibri" w:hAnsiTheme="minorHAnsi" w:cs="Calibri"/>
          <w:sz w:val="20"/>
          <w:szCs w:val="20"/>
        </w:rPr>
        <w:t>Analysis of main alternatives;</w:t>
      </w:r>
    </w:p>
    <w:p w14:paraId="49E157FA" w14:textId="77777777" w:rsidR="00835F54" w:rsidRPr="00835F54" w:rsidRDefault="00835F54" w:rsidP="00835F54">
      <w:pPr>
        <w:ind w:left="284"/>
        <w:jc w:val="both"/>
        <w:rPr>
          <w:rFonts w:asciiTheme="minorHAnsi" w:hAnsiTheme="minorHAnsi"/>
          <w:sz w:val="20"/>
          <w:szCs w:val="20"/>
        </w:rPr>
      </w:pPr>
    </w:p>
    <w:p w14:paraId="7C01E6CD" w14:textId="77777777" w:rsidR="00835F54" w:rsidRPr="00835F54" w:rsidRDefault="00835F54" w:rsidP="00835F54">
      <w:pPr>
        <w:ind w:left="284"/>
        <w:jc w:val="both"/>
        <w:rPr>
          <w:rFonts w:asciiTheme="minorHAnsi" w:hAnsiTheme="minorHAnsi"/>
          <w:sz w:val="20"/>
          <w:szCs w:val="20"/>
        </w:rPr>
      </w:pPr>
    </w:p>
    <w:p w14:paraId="07059EEE" w14:textId="77777777" w:rsidR="00835F54" w:rsidRPr="00835F54" w:rsidRDefault="00835F54" w:rsidP="00835F54">
      <w:pPr>
        <w:ind w:left="284"/>
        <w:jc w:val="both"/>
        <w:rPr>
          <w:rFonts w:asciiTheme="minorHAnsi" w:hAnsiTheme="minorHAnsi"/>
          <w:sz w:val="20"/>
          <w:szCs w:val="20"/>
        </w:rPr>
      </w:pPr>
    </w:p>
    <w:p w14:paraId="0FFF6F67" w14:textId="77777777" w:rsidR="00835F54" w:rsidRPr="00835F54" w:rsidRDefault="00835F54" w:rsidP="00835F54">
      <w:pPr>
        <w:ind w:left="284"/>
        <w:jc w:val="both"/>
        <w:rPr>
          <w:rFonts w:asciiTheme="minorHAnsi" w:hAnsiTheme="minorHAnsi"/>
          <w:sz w:val="20"/>
          <w:szCs w:val="20"/>
        </w:rPr>
      </w:pPr>
    </w:p>
    <w:p w14:paraId="52FC75E7" w14:textId="77777777" w:rsidR="00835F54" w:rsidRPr="00835F54" w:rsidRDefault="00835F54" w:rsidP="00835F54">
      <w:pPr>
        <w:ind w:left="284"/>
        <w:jc w:val="both"/>
        <w:rPr>
          <w:rFonts w:asciiTheme="minorHAnsi" w:hAnsiTheme="minorHAnsi"/>
          <w:sz w:val="20"/>
          <w:szCs w:val="20"/>
        </w:rPr>
      </w:pPr>
    </w:p>
    <w:p w14:paraId="439C007F" w14:textId="77777777" w:rsidR="00835F54" w:rsidRPr="00835F54" w:rsidRDefault="00835F54" w:rsidP="00835F54">
      <w:pPr>
        <w:ind w:left="284"/>
        <w:jc w:val="both"/>
        <w:rPr>
          <w:rFonts w:asciiTheme="minorHAnsi" w:hAnsiTheme="minorHAnsi"/>
          <w:sz w:val="20"/>
          <w:szCs w:val="20"/>
        </w:rPr>
      </w:pPr>
    </w:p>
    <w:p w14:paraId="34F3FE01" w14:textId="013E06EA" w:rsidR="00AF061E" w:rsidRPr="00AE3755" w:rsidRDefault="00F66DAC">
      <w:pPr>
        <w:numPr>
          <w:ilvl w:val="0"/>
          <w:numId w:val="7"/>
        </w:numPr>
        <w:ind w:left="284" w:hanging="284"/>
        <w:jc w:val="both"/>
        <w:rPr>
          <w:rFonts w:asciiTheme="minorHAnsi" w:hAnsiTheme="minorHAnsi"/>
          <w:sz w:val="20"/>
          <w:szCs w:val="20"/>
        </w:rPr>
      </w:pPr>
      <w:r w:rsidRPr="00AE3755">
        <w:rPr>
          <w:rFonts w:asciiTheme="minorHAnsi" w:eastAsia="Calibri" w:hAnsiTheme="minorHAnsi" w:cs="Calibri"/>
          <w:sz w:val="20"/>
          <w:szCs w:val="20"/>
        </w:rPr>
        <w:t>A description of the aspects of the environment and, where possible, of the area likely to be affected, including a description of sensitive zones;</w:t>
      </w:r>
    </w:p>
    <w:p w14:paraId="0F6438A5" w14:textId="77777777" w:rsidR="00AF061E" w:rsidRPr="00AE3755" w:rsidRDefault="00F66DAC">
      <w:pPr>
        <w:numPr>
          <w:ilvl w:val="0"/>
          <w:numId w:val="7"/>
        </w:numPr>
        <w:ind w:left="284" w:hanging="284"/>
        <w:jc w:val="both"/>
        <w:rPr>
          <w:rFonts w:asciiTheme="minorHAnsi" w:hAnsiTheme="minorHAnsi"/>
          <w:sz w:val="20"/>
          <w:szCs w:val="20"/>
        </w:rPr>
      </w:pPr>
      <w:r w:rsidRPr="00AE3755">
        <w:rPr>
          <w:rFonts w:asciiTheme="minorHAnsi" w:eastAsia="Calibri" w:hAnsiTheme="minorHAnsi" w:cs="Calibri"/>
          <w:sz w:val="20"/>
          <w:szCs w:val="20"/>
        </w:rPr>
        <w:t xml:space="preserve">Methods and criteria for description, analysis and assessment of the likely significant direct and indirect effects of the policy, plan or </w:t>
      </w:r>
      <w:proofErr w:type="spellStart"/>
      <w:r w:rsidRPr="00AE3755">
        <w:rPr>
          <w:rFonts w:asciiTheme="minorHAnsi" w:eastAsia="Calibri" w:hAnsiTheme="minorHAnsi" w:cs="Calibri"/>
          <w:sz w:val="20"/>
          <w:szCs w:val="20"/>
        </w:rPr>
        <w:t>programme</w:t>
      </w:r>
      <w:proofErr w:type="spellEnd"/>
      <w:r w:rsidRPr="00AE3755">
        <w:rPr>
          <w:rFonts w:asciiTheme="minorHAnsi" w:eastAsia="Calibri" w:hAnsiTheme="minorHAnsi" w:cs="Calibri"/>
          <w:sz w:val="20"/>
          <w:szCs w:val="20"/>
        </w:rPr>
        <w:t xml:space="preserve"> on the environment and socio-economic context;</w:t>
      </w:r>
    </w:p>
    <w:p w14:paraId="12DDC1F9" w14:textId="77777777" w:rsidR="00AF061E" w:rsidRPr="00AE3755" w:rsidRDefault="00F66DAC">
      <w:pPr>
        <w:numPr>
          <w:ilvl w:val="0"/>
          <w:numId w:val="7"/>
        </w:numPr>
        <w:ind w:left="284" w:hanging="284"/>
        <w:jc w:val="both"/>
        <w:rPr>
          <w:rFonts w:asciiTheme="minorHAnsi" w:hAnsiTheme="minorHAnsi"/>
          <w:sz w:val="20"/>
          <w:szCs w:val="20"/>
        </w:rPr>
      </w:pPr>
      <w:r w:rsidRPr="00AE3755">
        <w:rPr>
          <w:rFonts w:asciiTheme="minorHAnsi" w:eastAsia="Calibri" w:hAnsiTheme="minorHAnsi" w:cs="Calibri"/>
          <w:sz w:val="20"/>
          <w:szCs w:val="20"/>
        </w:rPr>
        <w:t>How to identify the mitigation and compensation measures and apply the principles of biodiversity offsetting;</w:t>
      </w:r>
    </w:p>
    <w:p w14:paraId="6067317E" w14:textId="77777777" w:rsidR="00AF061E" w:rsidRPr="00AE3755" w:rsidRDefault="00F66DAC">
      <w:pPr>
        <w:numPr>
          <w:ilvl w:val="0"/>
          <w:numId w:val="7"/>
        </w:numPr>
        <w:ind w:left="284" w:hanging="284"/>
        <w:jc w:val="both"/>
        <w:rPr>
          <w:rFonts w:asciiTheme="minorHAnsi" w:hAnsiTheme="minorHAnsi"/>
          <w:sz w:val="20"/>
          <w:szCs w:val="20"/>
        </w:rPr>
      </w:pPr>
      <w:r w:rsidRPr="00AE3755">
        <w:rPr>
          <w:rFonts w:asciiTheme="minorHAnsi" w:eastAsia="Calibri" w:hAnsiTheme="minorHAnsi" w:cs="Calibri"/>
          <w:sz w:val="20"/>
          <w:szCs w:val="20"/>
        </w:rPr>
        <w:t>Methods and criteria for description of the compatibility of the chosen alternative with relevant environmental regulations;</w:t>
      </w:r>
    </w:p>
    <w:p w14:paraId="71E285EA" w14:textId="77777777" w:rsidR="00AF061E" w:rsidRPr="00AE3755" w:rsidRDefault="00F66DAC">
      <w:pPr>
        <w:numPr>
          <w:ilvl w:val="0"/>
          <w:numId w:val="7"/>
        </w:numPr>
        <w:ind w:left="284" w:hanging="284"/>
        <w:jc w:val="both"/>
        <w:rPr>
          <w:rFonts w:asciiTheme="minorHAnsi" w:hAnsiTheme="minorHAnsi"/>
          <w:sz w:val="20"/>
          <w:szCs w:val="20"/>
        </w:rPr>
      </w:pPr>
      <w:r w:rsidRPr="00AE3755">
        <w:rPr>
          <w:rFonts w:asciiTheme="minorHAnsi" w:eastAsia="Calibri" w:hAnsiTheme="minorHAnsi" w:cs="Calibri"/>
          <w:sz w:val="20"/>
          <w:szCs w:val="20"/>
        </w:rPr>
        <w:t>Methods and criteria for the economic evaluation of environmental impacts in SEA process;</w:t>
      </w:r>
    </w:p>
    <w:p w14:paraId="1A38455E" w14:textId="77777777" w:rsidR="00AF061E" w:rsidRPr="00AE3755" w:rsidRDefault="00F66DAC">
      <w:pPr>
        <w:numPr>
          <w:ilvl w:val="0"/>
          <w:numId w:val="7"/>
        </w:numPr>
        <w:ind w:left="284" w:hanging="284"/>
        <w:jc w:val="both"/>
        <w:rPr>
          <w:rFonts w:asciiTheme="minorHAnsi" w:hAnsiTheme="minorHAnsi"/>
          <w:sz w:val="20"/>
          <w:szCs w:val="20"/>
        </w:rPr>
      </w:pPr>
      <w:r w:rsidRPr="00AE3755">
        <w:rPr>
          <w:rFonts w:asciiTheme="minorHAnsi" w:eastAsia="Calibri" w:hAnsiTheme="minorHAnsi" w:cs="Calibri"/>
          <w:sz w:val="20"/>
          <w:szCs w:val="20"/>
        </w:rPr>
        <w:t>A preliminary list of environmental indicators;</w:t>
      </w:r>
    </w:p>
    <w:p w14:paraId="7BC9D53A" w14:textId="77777777" w:rsidR="00AF061E" w:rsidRPr="00AE3755" w:rsidRDefault="00F66DAC">
      <w:pPr>
        <w:numPr>
          <w:ilvl w:val="0"/>
          <w:numId w:val="7"/>
        </w:numPr>
        <w:ind w:left="284" w:hanging="284"/>
        <w:jc w:val="both"/>
        <w:rPr>
          <w:rFonts w:asciiTheme="minorHAnsi" w:hAnsiTheme="minorHAnsi"/>
          <w:sz w:val="20"/>
          <w:szCs w:val="20"/>
        </w:rPr>
      </w:pPr>
      <w:r w:rsidRPr="00AE3755">
        <w:rPr>
          <w:rFonts w:asciiTheme="minorHAnsi" w:eastAsia="Calibri" w:hAnsiTheme="minorHAnsi" w:cs="Calibri"/>
          <w:sz w:val="20"/>
          <w:szCs w:val="20"/>
        </w:rPr>
        <w:t>A lists of maps and annexes;</w:t>
      </w:r>
    </w:p>
    <w:p w14:paraId="0906071D" w14:textId="77777777" w:rsidR="00AF061E" w:rsidRPr="00AE3755" w:rsidRDefault="00F66DAC">
      <w:pPr>
        <w:numPr>
          <w:ilvl w:val="0"/>
          <w:numId w:val="7"/>
        </w:numPr>
        <w:ind w:left="284" w:hanging="284"/>
        <w:jc w:val="both"/>
        <w:rPr>
          <w:rFonts w:asciiTheme="minorHAnsi" w:hAnsiTheme="minorHAnsi"/>
          <w:sz w:val="20"/>
          <w:szCs w:val="20"/>
        </w:rPr>
      </w:pPr>
      <w:r w:rsidRPr="00AE3755">
        <w:rPr>
          <w:rFonts w:asciiTheme="minorHAnsi" w:eastAsia="Calibri" w:hAnsiTheme="minorHAnsi" w:cs="Calibri"/>
          <w:sz w:val="20"/>
          <w:szCs w:val="20"/>
        </w:rPr>
        <w:t>How to outline the difficulties (technical deficiencies or lack of knowledge) encountered in compiling the required information;</w:t>
      </w:r>
    </w:p>
    <w:p w14:paraId="474B8C85" w14:textId="77777777" w:rsidR="00AF061E" w:rsidRPr="00AE3755" w:rsidRDefault="00F66DAC">
      <w:pPr>
        <w:numPr>
          <w:ilvl w:val="0"/>
          <w:numId w:val="7"/>
        </w:numPr>
        <w:ind w:left="284" w:hanging="284"/>
        <w:jc w:val="both"/>
        <w:rPr>
          <w:rFonts w:asciiTheme="minorHAnsi" w:hAnsiTheme="minorHAnsi"/>
          <w:sz w:val="20"/>
          <w:szCs w:val="20"/>
        </w:rPr>
      </w:pPr>
      <w:r w:rsidRPr="00AE3755">
        <w:rPr>
          <w:rFonts w:asciiTheme="minorHAnsi" w:eastAsia="Calibri" w:hAnsiTheme="minorHAnsi" w:cs="Calibri"/>
          <w:sz w:val="20"/>
          <w:szCs w:val="20"/>
        </w:rPr>
        <w:t>Operational addresses for environmental monitoring.</w:t>
      </w:r>
    </w:p>
    <w:p w14:paraId="385AB1DE" w14:textId="0A7480F2" w:rsidR="00AF061E" w:rsidRDefault="00AF061E">
      <w:pPr>
        <w:jc w:val="both"/>
        <w:rPr>
          <w:rFonts w:asciiTheme="minorHAnsi" w:eastAsia="Calibri" w:hAnsiTheme="minorHAnsi" w:cs="Calibri"/>
          <w:sz w:val="20"/>
          <w:szCs w:val="20"/>
        </w:rPr>
      </w:pPr>
      <w:bookmarkStart w:id="1" w:name="_gjdgxs" w:colFirst="0" w:colLast="0"/>
      <w:bookmarkEnd w:id="1"/>
    </w:p>
    <w:p w14:paraId="32837D89" w14:textId="4BEA0674" w:rsidR="00B67C38" w:rsidRDefault="00B67C38">
      <w:pPr>
        <w:jc w:val="both"/>
        <w:rPr>
          <w:rFonts w:asciiTheme="minorHAnsi" w:eastAsia="Calibri" w:hAnsiTheme="minorHAnsi" w:cs="Calibri"/>
          <w:sz w:val="20"/>
          <w:szCs w:val="20"/>
        </w:rPr>
      </w:pPr>
    </w:p>
    <w:p w14:paraId="6C067810" w14:textId="7F0B0B5C" w:rsidR="00835F54" w:rsidRDefault="00835F54">
      <w:pPr>
        <w:jc w:val="both"/>
        <w:rPr>
          <w:rFonts w:asciiTheme="minorHAnsi" w:eastAsia="Calibri" w:hAnsiTheme="minorHAnsi" w:cs="Calibri"/>
          <w:sz w:val="20"/>
          <w:szCs w:val="20"/>
        </w:rPr>
      </w:pPr>
    </w:p>
    <w:p w14:paraId="65BFCEC4" w14:textId="77777777" w:rsidR="00835F54" w:rsidRDefault="00835F54">
      <w:pPr>
        <w:jc w:val="both"/>
        <w:rPr>
          <w:rFonts w:asciiTheme="minorHAnsi" w:eastAsia="Calibri" w:hAnsiTheme="minorHAnsi" w:cs="Calibri"/>
          <w:sz w:val="20"/>
          <w:szCs w:val="20"/>
        </w:rPr>
      </w:pPr>
    </w:p>
    <w:p w14:paraId="2F4F2C32" w14:textId="47CD4948" w:rsidR="00AE3755" w:rsidRPr="008B3D65" w:rsidRDefault="00AE3755" w:rsidP="00AE3755">
      <w:pPr>
        <w:jc w:val="both"/>
        <w:rPr>
          <w:rFonts w:asciiTheme="minorHAnsi" w:hAnsiTheme="minorHAnsi" w:cstheme="minorHAnsi"/>
          <w:sz w:val="20"/>
          <w:szCs w:val="20"/>
        </w:rPr>
      </w:pPr>
      <w:r w:rsidRPr="008B3D65">
        <w:rPr>
          <w:rFonts w:asciiTheme="minorHAnsi" w:hAnsiTheme="minorHAnsi" w:cstheme="minorHAnsi"/>
          <w:b/>
          <w:sz w:val="20"/>
          <w:szCs w:val="20"/>
        </w:rPr>
        <w:t>This TOR is approved by</w:t>
      </w:r>
      <w:r w:rsidRPr="008B3D65">
        <w:rPr>
          <w:rFonts w:asciiTheme="minorHAnsi" w:hAnsiTheme="minorHAnsi" w:cstheme="minorHAnsi"/>
          <w:sz w:val="20"/>
          <w:szCs w:val="20"/>
        </w:rPr>
        <w:t>:</w:t>
      </w:r>
    </w:p>
    <w:p w14:paraId="619F8D9F" w14:textId="77777777" w:rsidR="00AE3755" w:rsidRPr="008B3D65" w:rsidRDefault="00AE3755" w:rsidP="00AE3755">
      <w:pPr>
        <w:jc w:val="both"/>
        <w:rPr>
          <w:rFonts w:asciiTheme="minorHAnsi" w:hAnsiTheme="minorHAnsi" w:cstheme="minorHAnsi"/>
          <w:sz w:val="20"/>
          <w:szCs w:val="20"/>
        </w:rPr>
      </w:pPr>
    </w:p>
    <w:p w14:paraId="4108FD87" w14:textId="77777777" w:rsidR="00AE3755" w:rsidRPr="008B3D65" w:rsidRDefault="00AE3755" w:rsidP="00AE3755">
      <w:pPr>
        <w:jc w:val="both"/>
        <w:rPr>
          <w:rFonts w:asciiTheme="minorHAnsi" w:hAnsiTheme="minorHAnsi" w:cstheme="minorHAnsi"/>
          <w:sz w:val="20"/>
          <w:szCs w:val="20"/>
          <w:u w:val="single"/>
        </w:rPr>
      </w:pPr>
      <w:r w:rsidRPr="008B3D65">
        <w:rPr>
          <w:rFonts w:asciiTheme="minorHAnsi" w:hAnsiTheme="minorHAnsi" w:cstheme="minorHAnsi"/>
          <w:sz w:val="20"/>
          <w:szCs w:val="20"/>
        </w:rPr>
        <w:t>Signature</w:t>
      </w:r>
      <w:r w:rsidRPr="008B3D65">
        <w:rPr>
          <w:rFonts w:asciiTheme="minorHAnsi" w:hAnsiTheme="minorHAnsi" w:cstheme="minorHAnsi"/>
          <w:sz w:val="20"/>
          <w:szCs w:val="20"/>
        </w:rPr>
        <w:tab/>
      </w:r>
      <w:r w:rsidRPr="008B3D65">
        <w:rPr>
          <w:rFonts w:asciiTheme="minorHAnsi" w:hAnsiTheme="minorHAnsi" w:cstheme="minorHAnsi"/>
          <w:sz w:val="20"/>
          <w:szCs w:val="20"/>
        </w:rPr>
        <w:tab/>
      </w:r>
      <w:r w:rsidRPr="008B3D65">
        <w:rPr>
          <w:rFonts w:asciiTheme="minorHAnsi" w:hAnsiTheme="minorHAnsi" w:cstheme="minorHAnsi"/>
          <w:sz w:val="20"/>
          <w:szCs w:val="20"/>
          <w:u w:val="single"/>
        </w:rPr>
        <w:tab/>
      </w:r>
      <w:r w:rsidRPr="008B3D65">
        <w:rPr>
          <w:rFonts w:asciiTheme="minorHAnsi" w:hAnsiTheme="minorHAnsi" w:cstheme="minorHAnsi"/>
          <w:sz w:val="20"/>
          <w:szCs w:val="20"/>
          <w:u w:val="single"/>
        </w:rPr>
        <w:tab/>
      </w:r>
      <w:r w:rsidRPr="008B3D65">
        <w:rPr>
          <w:rFonts w:asciiTheme="minorHAnsi" w:hAnsiTheme="minorHAnsi" w:cstheme="minorHAnsi"/>
          <w:sz w:val="20"/>
          <w:szCs w:val="20"/>
          <w:u w:val="single"/>
        </w:rPr>
        <w:tab/>
      </w:r>
      <w:r w:rsidRPr="008B3D65">
        <w:rPr>
          <w:rFonts w:asciiTheme="minorHAnsi" w:hAnsiTheme="minorHAnsi" w:cstheme="minorHAnsi"/>
          <w:sz w:val="20"/>
          <w:szCs w:val="20"/>
          <w:u w:val="single"/>
        </w:rPr>
        <w:tab/>
      </w:r>
    </w:p>
    <w:p w14:paraId="7F6DB428" w14:textId="77777777" w:rsidR="00835F54" w:rsidRDefault="00835F54" w:rsidP="00AE3755">
      <w:pPr>
        <w:jc w:val="both"/>
        <w:rPr>
          <w:rFonts w:asciiTheme="minorHAnsi" w:hAnsiTheme="minorHAnsi" w:cstheme="minorHAnsi"/>
          <w:sz w:val="20"/>
          <w:szCs w:val="20"/>
        </w:rPr>
      </w:pPr>
    </w:p>
    <w:p w14:paraId="22281080" w14:textId="7ABEA931" w:rsidR="007F3C62" w:rsidRDefault="00AE3755" w:rsidP="00AE3755">
      <w:pPr>
        <w:jc w:val="both"/>
        <w:rPr>
          <w:rFonts w:asciiTheme="minorHAnsi" w:hAnsiTheme="minorHAnsi" w:cstheme="minorHAnsi"/>
          <w:sz w:val="20"/>
          <w:szCs w:val="20"/>
        </w:rPr>
      </w:pPr>
      <w:r w:rsidRPr="008B3D65">
        <w:rPr>
          <w:rFonts w:asciiTheme="minorHAnsi" w:hAnsiTheme="minorHAnsi" w:cstheme="minorHAnsi"/>
          <w:sz w:val="20"/>
          <w:szCs w:val="20"/>
        </w:rPr>
        <w:t>Name and Designation</w:t>
      </w:r>
      <w:r w:rsidRPr="008B3D65">
        <w:rPr>
          <w:rFonts w:asciiTheme="minorHAnsi" w:hAnsiTheme="minorHAnsi" w:cstheme="minorHAnsi"/>
          <w:sz w:val="20"/>
          <w:szCs w:val="20"/>
        </w:rPr>
        <w:tab/>
      </w:r>
      <w:r w:rsidR="00581BCD">
        <w:rPr>
          <w:rFonts w:asciiTheme="minorHAnsi" w:hAnsiTheme="minorHAnsi" w:cstheme="minorHAnsi"/>
          <w:sz w:val="20"/>
          <w:szCs w:val="20"/>
        </w:rPr>
        <w:t xml:space="preserve">Maria </w:t>
      </w:r>
      <w:r w:rsidR="00661777">
        <w:rPr>
          <w:rFonts w:asciiTheme="minorHAnsi" w:hAnsiTheme="minorHAnsi" w:cstheme="minorHAnsi"/>
          <w:sz w:val="20"/>
          <w:szCs w:val="20"/>
        </w:rPr>
        <w:t xml:space="preserve">Celeste Benchimol - </w:t>
      </w:r>
      <w:r w:rsidR="00661777" w:rsidRPr="00150899">
        <w:rPr>
          <w:rFonts w:asciiTheme="minorHAnsi" w:eastAsia="Calibri" w:hAnsiTheme="minorHAnsi" w:cs="Calibri"/>
          <w:sz w:val="20"/>
          <w:szCs w:val="20"/>
        </w:rPr>
        <w:t>Head of Environment and Disaster Risk Reduction Unit</w:t>
      </w:r>
    </w:p>
    <w:p w14:paraId="7E47C534" w14:textId="77777777" w:rsidR="00835F54" w:rsidRDefault="00835F54" w:rsidP="005716F5">
      <w:pPr>
        <w:jc w:val="both"/>
        <w:rPr>
          <w:rFonts w:asciiTheme="minorHAnsi" w:hAnsiTheme="minorHAnsi" w:cstheme="minorHAnsi"/>
          <w:sz w:val="20"/>
          <w:szCs w:val="20"/>
        </w:rPr>
      </w:pPr>
    </w:p>
    <w:p w14:paraId="3A825B67" w14:textId="14543A28" w:rsidR="00AE3755" w:rsidRPr="00AE3755" w:rsidRDefault="00AE3755" w:rsidP="005716F5">
      <w:pPr>
        <w:jc w:val="both"/>
        <w:rPr>
          <w:rFonts w:asciiTheme="minorHAnsi" w:eastAsia="Calibri" w:hAnsiTheme="minorHAnsi" w:cs="Calibri"/>
          <w:sz w:val="20"/>
          <w:szCs w:val="20"/>
        </w:rPr>
      </w:pPr>
      <w:r w:rsidRPr="008B3D65">
        <w:rPr>
          <w:rFonts w:asciiTheme="minorHAnsi" w:hAnsiTheme="minorHAnsi" w:cstheme="minorHAnsi"/>
          <w:sz w:val="20"/>
          <w:szCs w:val="20"/>
        </w:rPr>
        <w:t>Date of Signing</w:t>
      </w:r>
      <w:r w:rsidRPr="008B3D65">
        <w:rPr>
          <w:rFonts w:asciiTheme="minorHAnsi" w:hAnsiTheme="minorHAnsi" w:cstheme="minorHAnsi"/>
          <w:sz w:val="20"/>
          <w:szCs w:val="20"/>
        </w:rPr>
        <w:tab/>
      </w:r>
    </w:p>
    <w:sectPr w:rsidR="00AE3755" w:rsidRPr="00AE3755" w:rsidSect="00835F54">
      <w:headerReference w:type="default" r:id="rId9"/>
      <w:pgSz w:w="11906" w:h="16838" w:code="9"/>
      <w:pgMar w:top="1260" w:right="1800" w:bottom="990" w:left="1800" w:header="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49D47" w14:textId="77777777" w:rsidR="002333E6" w:rsidRDefault="002333E6" w:rsidP="007F3C62">
      <w:r>
        <w:separator/>
      </w:r>
    </w:p>
  </w:endnote>
  <w:endnote w:type="continuationSeparator" w:id="0">
    <w:p w14:paraId="3F4C0076" w14:textId="77777777" w:rsidR="002333E6" w:rsidRDefault="002333E6" w:rsidP="007F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2AA1F" w14:textId="77777777" w:rsidR="002333E6" w:rsidRDefault="002333E6" w:rsidP="007F3C62">
      <w:r>
        <w:separator/>
      </w:r>
    </w:p>
  </w:footnote>
  <w:footnote w:type="continuationSeparator" w:id="0">
    <w:p w14:paraId="22EBCC5C" w14:textId="77777777" w:rsidR="002333E6" w:rsidRDefault="002333E6" w:rsidP="007F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6EF84" w14:textId="1D18B8E6" w:rsidR="007F3C62" w:rsidRDefault="007F3C62">
    <w:pPr>
      <w:pStyle w:val="Header"/>
    </w:pPr>
    <w:r w:rsidRPr="00B333D3">
      <w:rPr>
        <w:rFonts w:asciiTheme="minorHAnsi" w:eastAsia="Calibri" w:hAnsiTheme="minorHAnsi" w:cs="Calibri"/>
        <w:noProof/>
        <w:lang w:eastAsia="en-US"/>
      </w:rPr>
      <w:drawing>
        <wp:anchor distT="0" distB="0" distL="114300" distR="114300" simplePos="0" relativeHeight="251658240" behindDoc="1" locked="0" layoutInCell="1" allowOverlap="1" wp14:anchorId="168D0E22" wp14:editId="563DDCD3">
          <wp:simplePos x="0" y="0"/>
          <wp:positionH relativeFrom="column">
            <wp:posOffset>5173980</wp:posOffset>
          </wp:positionH>
          <wp:positionV relativeFrom="paragraph">
            <wp:posOffset>510540</wp:posOffset>
          </wp:positionV>
          <wp:extent cx="506730" cy="1026795"/>
          <wp:effectExtent l="0" t="0" r="7620" b="1905"/>
          <wp:wrapNone/>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506730" cy="1026795"/>
                  </a:xfrm>
                  <a:prstGeom prst="rect">
                    <a:avLst/>
                  </a:prstGeom>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F22C2"/>
    <w:multiLevelType w:val="multilevel"/>
    <w:tmpl w:val="6082CD1C"/>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15:restartNumberingAfterBreak="0">
    <w:nsid w:val="060C3CA0"/>
    <w:multiLevelType w:val="multilevel"/>
    <w:tmpl w:val="0BF03150"/>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 w15:restartNumberingAfterBreak="0">
    <w:nsid w:val="06312C3D"/>
    <w:multiLevelType w:val="multilevel"/>
    <w:tmpl w:val="B2C4BA5A"/>
    <w:lvl w:ilvl="0">
      <w:start w:val="1"/>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Arial" w:eastAsia="Arial" w:hAnsi="Arial" w:cs="Arial"/>
      </w:rPr>
    </w:lvl>
    <w:lvl w:ilvl="2">
      <w:start w:val="1"/>
      <w:numFmt w:val="bullet"/>
      <w:lvlText w:val="▪"/>
      <w:lvlJc w:val="left"/>
      <w:pPr>
        <w:ind w:left="2520" w:hanging="360"/>
      </w:pPr>
      <w:rPr>
        <w:rFonts w:ascii="Arial" w:eastAsia="Arial" w:hAnsi="Arial" w:cs="Arial"/>
      </w:rPr>
    </w:lvl>
    <w:lvl w:ilvl="3">
      <w:start w:val="1"/>
      <w:numFmt w:val="bullet"/>
      <w:lvlText w:val="●"/>
      <w:lvlJc w:val="left"/>
      <w:pPr>
        <w:ind w:left="3240" w:hanging="360"/>
      </w:pPr>
      <w:rPr>
        <w:rFonts w:ascii="Arial" w:eastAsia="Arial" w:hAnsi="Arial" w:cs="Arial"/>
      </w:rPr>
    </w:lvl>
    <w:lvl w:ilvl="4">
      <w:start w:val="1"/>
      <w:numFmt w:val="bullet"/>
      <w:lvlText w:val="o"/>
      <w:lvlJc w:val="left"/>
      <w:pPr>
        <w:ind w:left="3960" w:hanging="360"/>
      </w:pPr>
      <w:rPr>
        <w:rFonts w:ascii="Arial" w:eastAsia="Arial" w:hAnsi="Arial" w:cs="Arial"/>
      </w:rPr>
    </w:lvl>
    <w:lvl w:ilvl="5">
      <w:start w:val="1"/>
      <w:numFmt w:val="bullet"/>
      <w:lvlText w:val="▪"/>
      <w:lvlJc w:val="left"/>
      <w:pPr>
        <w:ind w:left="4680" w:hanging="360"/>
      </w:pPr>
      <w:rPr>
        <w:rFonts w:ascii="Arial" w:eastAsia="Arial" w:hAnsi="Arial" w:cs="Arial"/>
      </w:rPr>
    </w:lvl>
    <w:lvl w:ilvl="6">
      <w:start w:val="1"/>
      <w:numFmt w:val="bullet"/>
      <w:lvlText w:val="●"/>
      <w:lvlJc w:val="left"/>
      <w:pPr>
        <w:ind w:left="5400" w:hanging="360"/>
      </w:pPr>
      <w:rPr>
        <w:rFonts w:ascii="Arial" w:eastAsia="Arial" w:hAnsi="Arial" w:cs="Arial"/>
      </w:rPr>
    </w:lvl>
    <w:lvl w:ilvl="7">
      <w:start w:val="1"/>
      <w:numFmt w:val="bullet"/>
      <w:lvlText w:val="o"/>
      <w:lvlJc w:val="left"/>
      <w:pPr>
        <w:ind w:left="6120" w:hanging="360"/>
      </w:pPr>
      <w:rPr>
        <w:rFonts w:ascii="Arial" w:eastAsia="Arial" w:hAnsi="Arial" w:cs="Arial"/>
      </w:rPr>
    </w:lvl>
    <w:lvl w:ilvl="8">
      <w:start w:val="1"/>
      <w:numFmt w:val="bullet"/>
      <w:lvlText w:val="▪"/>
      <w:lvlJc w:val="left"/>
      <w:pPr>
        <w:ind w:left="6840" w:hanging="360"/>
      </w:pPr>
      <w:rPr>
        <w:rFonts w:ascii="Arial" w:eastAsia="Arial" w:hAnsi="Arial" w:cs="Arial"/>
      </w:rPr>
    </w:lvl>
  </w:abstractNum>
  <w:abstractNum w:abstractNumId="3" w15:restartNumberingAfterBreak="0">
    <w:nsid w:val="0FC350CE"/>
    <w:multiLevelType w:val="multilevel"/>
    <w:tmpl w:val="655AACCA"/>
    <w:lvl w:ilvl="0">
      <w:start w:val="1"/>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Arial" w:eastAsia="Arial" w:hAnsi="Arial" w:cs="Arial"/>
      </w:rPr>
    </w:lvl>
    <w:lvl w:ilvl="2">
      <w:start w:val="1"/>
      <w:numFmt w:val="bullet"/>
      <w:lvlText w:val="▪"/>
      <w:lvlJc w:val="left"/>
      <w:pPr>
        <w:ind w:left="2520" w:hanging="360"/>
      </w:pPr>
      <w:rPr>
        <w:rFonts w:ascii="Arial" w:eastAsia="Arial" w:hAnsi="Arial" w:cs="Arial"/>
      </w:rPr>
    </w:lvl>
    <w:lvl w:ilvl="3">
      <w:start w:val="1"/>
      <w:numFmt w:val="bullet"/>
      <w:lvlText w:val="●"/>
      <w:lvlJc w:val="left"/>
      <w:pPr>
        <w:ind w:left="3240" w:hanging="360"/>
      </w:pPr>
      <w:rPr>
        <w:rFonts w:ascii="Arial" w:eastAsia="Arial" w:hAnsi="Arial" w:cs="Arial"/>
      </w:rPr>
    </w:lvl>
    <w:lvl w:ilvl="4">
      <w:start w:val="1"/>
      <w:numFmt w:val="bullet"/>
      <w:lvlText w:val="o"/>
      <w:lvlJc w:val="left"/>
      <w:pPr>
        <w:ind w:left="3960" w:hanging="360"/>
      </w:pPr>
      <w:rPr>
        <w:rFonts w:ascii="Arial" w:eastAsia="Arial" w:hAnsi="Arial" w:cs="Arial"/>
      </w:rPr>
    </w:lvl>
    <w:lvl w:ilvl="5">
      <w:start w:val="1"/>
      <w:numFmt w:val="bullet"/>
      <w:lvlText w:val="▪"/>
      <w:lvlJc w:val="left"/>
      <w:pPr>
        <w:ind w:left="4680" w:hanging="360"/>
      </w:pPr>
      <w:rPr>
        <w:rFonts w:ascii="Arial" w:eastAsia="Arial" w:hAnsi="Arial" w:cs="Arial"/>
      </w:rPr>
    </w:lvl>
    <w:lvl w:ilvl="6">
      <w:start w:val="1"/>
      <w:numFmt w:val="bullet"/>
      <w:lvlText w:val="●"/>
      <w:lvlJc w:val="left"/>
      <w:pPr>
        <w:ind w:left="5400" w:hanging="360"/>
      </w:pPr>
      <w:rPr>
        <w:rFonts w:ascii="Arial" w:eastAsia="Arial" w:hAnsi="Arial" w:cs="Arial"/>
      </w:rPr>
    </w:lvl>
    <w:lvl w:ilvl="7">
      <w:start w:val="1"/>
      <w:numFmt w:val="bullet"/>
      <w:lvlText w:val="o"/>
      <w:lvlJc w:val="left"/>
      <w:pPr>
        <w:ind w:left="6120" w:hanging="360"/>
      </w:pPr>
      <w:rPr>
        <w:rFonts w:ascii="Arial" w:eastAsia="Arial" w:hAnsi="Arial" w:cs="Arial"/>
      </w:rPr>
    </w:lvl>
    <w:lvl w:ilvl="8">
      <w:start w:val="1"/>
      <w:numFmt w:val="bullet"/>
      <w:lvlText w:val="▪"/>
      <w:lvlJc w:val="left"/>
      <w:pPr>
        <w:ind w:left="6840" w:hanging="360"/>
      </w:pPr>
      <w:rPr>
        <w:rFonts w:ascii="Arial" w:eastAsia="Arial" w:hAnsi="Arial" w:cs="Arial"/>
      </w:rPr>
    </w:lvl>
  </w:abstractNum>
  <w:abstractNum w:abstractNumId="4" w15:restartNumberingAfterBreak="0">
    <w:nsid w:val="10E55AF2"/>
    <w:multiLevelType w:val="multilevel"/>
    <w:tmpl w:val="704C854C"/>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15:restartNumberingAfterBreak="0">
    <w:nsid w:val="1D5B5B9E"/>
    <w:multiLevelType w:val="multilevel"/>
    <w:tmpl w:val="180E4266"/>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6" w15:restartNumberingAfterBreak="0">
    <w:nsid w:val="21C70637"/>
    <w:multiLevelType w:val="hybridMultilevel"/>
    <w:tmpl w:val="365A6C06"/>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4C0579"/>
    <w:multiLevelType w:val="multilevel"/>
    <w:tmpl w:val="37424842"/>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8" w15:restartNumberingAfterBreak="0">
    <w:nsid w:val="2EFC405A"/>
    <w:multiLevelType w:val="multilevel"/>
    <w:tmpl w:val="FFF883FE"/>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9" w15:restartNumberingAfterBreak="0">
    <w:nsid w:val="2F436A50"/>
    <w:multiLevelType w:val="multilevel"/>
    <w:tmpl w:val="B650CB3C"/>
    <w:lvl w:ilvl="0">
      <w:start w:val="1"/>
      <w:numFmt w:val="bullet"/>
      <w:lvlText w:val="⇒"/>
      <w:lvlJc w:val="left"/>
      <w:pPr>
        <w:ind w:left="2345"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0" w15:restartNumberingAfterBreak="0">
    <w:nsid w:val="33D936E3"/>
    <w:multiLevelType w:val="hybridMultilevel"/>
    <w:tmpl w:val="AD36A004"/>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622091"/>
    <w:multiLevelType w:val="multilevel"/>
    <w:tmpl w:val="38EE9018"/>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2" w15:restartNumberingAfterBreak="0">
    <w:nsid w:val="359F5A26"/>
    <w:multiLevelType w:val="multilevel"/>
    <w:tmpl w:val="6EF4248C"/>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3" w15:restartNumberingAfterBreak="0">
    <w:nsid w:val="3A1D397A"/>
    <w:multiLevelType w:val="multilevel"/>
    <w:tmpl w:val="89D07BFE"/>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4" w15:restartNumberingAfterBreak="0">
    <w:nsid w:val="3A947B2B"/>
    <w:multiLevelType w:val="multilevel"/>
    <w:tmpl w:val="CBB8DFE6"/>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3E4F2ED5"/>
    <w:multiLevelType w:val="multilevel"/>
    <w:tmpl w:val="AA4244EA"/>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6" w15:restartNumberingAfterBreak="0">
    <w:nsid w:val="490625D4"/>
    <w:multiLevelType w:val="multilevel"/>
    <w:tmpl w:val="F2A41B4C"/>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7" w15:restartNumberingAfterBreak="0">
    <w:nsid w:val="4A893F61"/>
    <w:multiLevelType w:val="hybridMultilevel"/>
    <w:tmpl w:val="359AAEA8"/>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C70AAC"/>
    <w:multiLevelType w:val="multilevel"/>
    <w:tmpl w:val="1BA285C2"/>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9" w15:restartNumberingAfterBreak="0">
    <w:nsid w:val="592A579E"/>
    <w:multiLevelType w:val="hybridMultilevel"/>
    <w:tmpl w:val="1C6E1992"/>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4E3143"/>
    <w:multiLevelType w:val="hybridMultilevel"/>
    <w:tmpl w:val="083C42DC"/>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51A7F"/>
    <w:multiLevelType w:val="multilevel"/>
    <w:tmpl w:val="4CF4BE24"/>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2" w15:restartNumberingAfterBreak="0">
    <w:nsid w:val="63464179"/>
    <w:multiLevelType w:val="multilevel"/>
    <w:tmpl w:val="02F6D136"/>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3" w15:restartNumberingAfterBreak="0">
    <w:nsid w:val="67FF6973"/>
    <w:multiLevelType w:val="hybridMultilevel"/>
    <w:tmpl w:val="76FC332E"/>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E12D1A"/>
    <w:multiLevelType w:val="multilevel"/>
    <w:tmpl w:val="DAD005AA"/>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5" w15:restartNumberingAfterBreak="0">
    <w:nsid w:val="7FFC438A"/>
    <w:multiLevelType w:val="hybridMultilevel"/>
    <w:tmpl w:val="762612C0"/>
    <w:lvl w:ilvl="0" w:tplc="8764A1C0">
      <w:start w:val="1"/>
      <w:numFmt w:val="lowerLetter"/>
      <w:lvlText w:val="%1)"/>
      <w:lvlJc w:val="left"/>
      <w:pPr>
        <w:ind w:left="720" w:hanging="360"/>
      </w:pPr>
      <w:rPr>
        <w:rFonts w:hint="default"/>
        <w:color w:val="auto"/>
      </w:rPr>
    </w:lvl>
    <w:lvl w:ilvl="1" w:tplc="34090019" w:tentative="1">
      <w:start w:val="1"/>
      <w:numFmt w:val="lowerLetter"/>
      <w:lvlText w:val="%2."/>
      <w:lvlJc w:val="lef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abstractNumId w:val="24"/>
  </w:num>
  <w:num w:numId="2">
    <w:abstractNumId w:val="21"/>
  </w:num>
  <w:num w:numId="3">
    <w:abstractNumId w:val="4"/>
  </w:num>
  <w:num w:numId="4">
    <w:abstractNumId w:val="3"/>
  </w:num>
  <w:num w:numId="5">
    <w:abstractNumId w:val="11"/>
  </w:num>
  <w:num w:numId="6">
    <w:abstractNumId w:val="8"/>
  </w:num>
  <w:num w:numId="7">
    <w:abstractNumId w:val="2"/>
  </w:num>
  <w:num w:numId="8">
    <w:abstractNumId w:val="16"/>
  </w:num>
  <w:num w:numId="9">
    <w:abstractNumId w:val="13"/>
  </w:num>
  <w:num w:numId="10">
    <w:abstractNumId w:val="9"/>
  </w:num>
  <w:num w:numId="11">
    <w:abstractNumId w:val="12"/>
  </w:num>
  <w:num w:numId="12">
    <w:abstractNumId w:val="15"/>
  </w:num>
  <w:num w:numId="13">
    <w:abstractNumId w:val="7"/>
  </w:num>
  <w:num w:numId="14">
    <w:abstractNumId w:val="14"/>
  </w:num>
  <w:num w:numId="15">
    <w:abstractNumId w:val="0"/>
  </w:num>
  <w:num w:numId="16">
    <w:abstractNumId w:val="5"/>
  </w:num>
  <w:num w:numId="17">
    <w:abstractNumId w:val="22"/>
  </w:num>
  <w:num w:numId="18">
    <w:abstractNumId w:val="18"/>
  </w:num>
  <w:num w:numId="19">
    <w:abstractNumId w:val="1"/>
  </w:num>
  <w:num w:numId="20">
    <w:abstractNumId w:val="19"/>
  </w:num>
  <w:num w:numId="21">
    <w:abstractNumId w:val="10"/>
  </w:num>
  <w:num w:numId="22">
    <w:abstractNumId w:val="20"/>
  </w:num>
  <w:num w:numId="23">
    <w:abstractNumId w:val="6"/>
  </w:num>
  <w:num w:numId="24">
    <w:abstractNumId w:val="17"/>
  </w:num>
  <w:num w:numId="25">
    <w:abstractNumId w:val="23"/>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61E"/>
    <w:rsid w:val="00017936"/>
    <w:rsid w:val="000313EF"/>
    <w:rsid w:val="00035AB1"/>
    <w:rsid w:val="000436B1"/>
    <w:rsid w:val="000B35A4"/>
    <w:rsid w:val="000D4179"/>
    <w:rsid w:val="000F0480"/>
    <w:rsid w:val="001145E2"/>
    <w:rsid w:val="00120EFB"/>
    <w:rsid w:val="001374C9"/>
    <w:rsid w:val="00162E03"/>
    <w:rsid w:val="00175663"/>
    <w:rsid w:val="00180958"/>
    <w:rsid w:val="001E09A9"/>
    <w:rsid w:val="001F389F"/>
    <w:rsid w:val="00226F22"/>
    <w:rsid w:val="002333E6"/>
    <w:rsid w:val="002A039F"/>
    <w:rsid w:val="002C74FE"/>
    <w:rsid w:val="002E6845"/>
    <w:rsid w:val="00303365"/>
    <w:rsid w:val="00321A8C"/>
    <w:rsid w:val="003221CD"/>
    <w:rsid w:val="003261C6"/>
    <w:rsid w:val="003506E6"/>
    <w:rsid w:val="003520FB"/>
    <w:rsid w:val="00353D24"/>
    <w:rsid w:val="00392AA7"/>
    <w:rsid w:val="003A09AC"/>
    <w:rsid w:val="003B242D"/>
    <w:rsid w:val="003F05BB"/>
    <w:rsid w:val="00441A54"/>
    <w:rsid w:val="00490B1D"/>
    <w:rsid w:val="004C0E24"/>
    <w:rsid w:val="004E081A"/>
    <w:rsid w:val="004F4AC0"/>
    <w:rsid w:val="005147AD"/>
    <w:rsid w:val="00533B53"/>
    <w:rsid w:val="00541C8D"/>
    <w:rsid w:val="00547F54"/>
    <w:rsid w:val="00553F8A"/>
    <w:rsid w:val="005716F5"/>
    <w:rsid w:val="00573AD6"/>
    <w:rsid w:val="00581BCD"/>
    <w:rsid w:val="005B7D95"/>
    <w:rsid w:val="005C5C9B"/>
    <w:rsid w:val="005E1416"/>
    <w:rsid w:val="00610E76"/>
    <w:rsid w:val="00661777"/>
    <w:rsid w:val="00694A80"/>
    <w:rsid w:val="006E604B"/>
    <w:rsid w:val="00720613"/>
    <w:rsid w:val="00741566"/>
    <w:rsid w:val="00754F6D"/>
    <w:rsid w:val="00783391"/>
    <w:rsid w:val="007A4084"/>
    <w:rsid w:val="007A752F"/>
    <w:rsid w:val="007E2F72"/>
    <w:rsid w:val="007E5B77"/>
    <w:rsid w:val="007F3C62"/>
    <w:rsid w:val="00835F54"/>
    <w:rsid w:val="00847771"/>
    <w:rsid w:val="0086369F"/>
    <w:rsid w:val="008711FC"/>
    <w:rsid w:val="008A148C"/>
    <w:rsid w:val="008E5755"/>
    <w:rsid w:val="00911F9D"/>
    <w:rsid w:val="009D76FC"/>
    <w:rsid w:val="00A11BE8"/>
    <w:rsid w:val="00A25BDA"/>
    <w:rsid w:val="00AE1AF5"/>
    <w:rsid w:val="00AE3755"/>
    <w:rsid w:val="00AF061E"/>
    <w:rsid w:val="00AF3950"/>
    <w:rsid w:val="00B333D3"/>
    <w:rsid w:val="00B67C38"/>
    <w:rsid w:val="00B943B7"/>
    <w:rsid w:val="00BB3249"/>
    <w:rsid w:val="00C051A7"/>
    <w:rsid w:val="00C33B2A"/>
    <w:rsid w:val="00CA43BA"/>
    <w:rsid w:val="00D109B7"/>
    <w:rsid w:val="00E25561"/>
    <w:rsid w:val="00E72AFC"/>
    <w:rsid w:val="00EF73EE"/>
    <w:rsid w:val="00F24F68"/>
    <w:rsid w:val="00F31E1A"/>
    <w:rsid w:val="00F40393"/>
    <w:rsid w:val="00F566C8"/>
    <w:rsid w:val="00F66DAC"/>
    <w:rsid w:val="00F824D7"/>
    <w:rsid w:val="00F84F87"/>
    <w:rsid w:val="00FB2BD4"/>
    <w:rsid w:val="00FD67B6"/>
  </w:rsids>
  <m:mathPr>
    <m:mathFont m:val="Cambria Math"/>
    <m:brkBin m:val="before"/>
    <m:brkBinSub m:val="--"/>
    <m:smallFrac m:val="0"/>
    <m:dispDef/>
    <m:lMargin m:val="0"/>
    <m:rMargin m:val="0"/>
    <m:defJc m:val="centerGroup"/>
    <m:wrapIndent m:val="1440"/>
    <m:intLim m:val="subSup"/>
    <m:naryLim m:val="undOvr"/>
  </m:mathPr>
  <w:themeFontLang w:val="pt-P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36AEA9A"/>
  <w15:docId w15:val="{13B87927-7E66-4158-B614-622523022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Cambria"/>
        <w:color w:val="000000"/>
        <w:sz w:val="24"/>
        <w:szCs w:val="24"/>
        <w:lang w:val="en-US" w:eastAsia="pt-PT" w:bidi="ar-SA"/>
      </w:rPr>
    </w:rPrDefault>
    <w:pPrDefault>
      <w:pPr>
        <w:pBdr>
          <w:top w:val="nil"/>
          <w:left w:val="nil"/>
          <w:bottom w:val="nil"/>
          <w:right w:val="nil"/>
          <w:between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21A8C"/>
    <w:rPr>
      <w:rFonts w:ascii="Tahoma" w:hAnsi="Tahoma" w:cs="Tahoma"/>
      <w:sz w:val="16"/>
      <w:szCs w:val="16"/>
    </w:rPr>
  </w:style>
  <w:style w:type="character" w:customStyle="1" w:styleId="BalloonTextChar">
    <w:name w:val="Balloon Text Char"/>
    <w:basedOn w:val="DefaultParagraphFont"/>
    <w:link w:val="BalloonText"/>
    <w:uiPriority w:val="99"/>
    <w:semiHidden/>
    <w:rsid w:val="00321A8C"/>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F66DAC"/>
    <w:rPr>
      <w:b/>
      <w:bCs/>
    </w:rPr>
  </w:style>
  <w:style w:type="character" w:customStyle="1" w:styleId="CommentSubjectChar">
    <w:name w:val="Comment Subject Char"/>
    <w:basedOn w:val="CommentTextChar"/>
    <w:link w:val="CommentSubject"/>
    <w:uiPriority w:val="99"/>
    <w:semiHidden/>
    <w:rsid w:val="00F66DAC"/>
    <w:rPr>
      <w:b/>
      <w:bCs/>
      <w:sz w:val="20"/>
      <w:szCs w:val="20"/>
    </w:rPr>
  </w:style>
  <w:style w:type="paragraph" w:styleId="ListParagraph">
    <w:name w:val="List Paragraph"/>
    <w:basedOn w:val="Normal"/>
    <w:uiPriority w:val="34"/>
    <w:qFormat/>
    <w:rsid w:val="001F389F"/>
    <w:pPr>
      <w:ind w:left="720"/>
      <w:contextualSpacing/>
    </w:pPr>
  </w:style>
  <w:style w:type="character" w:styleId="SubtleEmphasis">
    <w:name w:val="Subtle Emphasis"/>
    <w:basedOn w:val="DefaultParagraphFont"/>
    <w:uiPriority w:val="19"/>
    <w:qFormat/>
    <w:rsid w:val="00553F8A"/>
    <w:rPr>
      <w:i/>
      <w:iCs/>
      <w:color w:val="404040" w:themeColor="text1" w:themeTint="BF"/>
    </w:rPr>
  </w:style>
  <w:style w:type="character" w:styleId="Hyperlink">
    <w:name w:val="Hyperlink"/>
    <w:basedOn w:val="DefaultParagraphFont"/>
    <w:uiPriority w:val="99"/>
    <w:unhideWhenUsed/>
    <w:rsid w:val="00F31E1A"/>
    <w:rPr>
      <w:color w:val="0000FF" w:themeColor="hyperlink"/>
      <w:u w:val="single"/>
    </w:rPr>
  </w:style>
  <w:style w:type="paragraph" w:styleId="Revision">
    <w:name w:val="Revision"/>
    <w:hidden/>
    <w:uiPriority w:val="99"/>
    <w:semiHidden/>
    <w:rsid w:val="000B35A4"/>
    <w:pPr>
      <w:pBdr>
        <w:top w:val="none" w:sz="0" w:space="0" w:color="auto"/>
        <w:left w:val="none" w:sz="0" w:space="0" w:color="auto"/>
        <w:bottom w:val="none" w:sz="0" w:space="0" w:color="auto"/>
        <w:right w:val="none" w:sz="0" w:space="0" w:color="auto"/>
        <w:between w:val="none" w:sz="0" w:space="0" w:color="auto"/>
      </w:pBdr>
    </w:pPr>
  </w:style>
  <w:style w:type="paragraph" w:styleId="Header">
    <w:name w:val="header"/>
    <w:basedOn w:val="Normal"/>
    <w:link w:val="HeaderChar"/>
    <w:uiPriority w:val="99"/>
    <w:unhideWhenUsed/>
    <w:rsid w:val="007F3C62"/>
    <w:pPr>
      <w:tabs>
        <w:tab w:val="center" w:pos="4680"/>
        <w:tab w:val="right" w:pos="9360"/>
      </w:tabs>
    </w:pPr>
  </w:style>
  <w:style w:type="character" w:customStyle="1" w:styleId="HeaderChar">
    <w:name w:val="Header Char"/>
    <w:basedOn w:val="DefaultParagraphFont"/>
    <w:link w:val="Header"/>
    <w:uiPriority w:val="99"/>
    <w:rsid w:val="007F3C62"/>
  </w:style>
  <w:style w:type="paragraph" w:styleId="Footer">
    <w:name w:val="footer"/>
    <w:basedOn w:val="Normal"/>
    <w:link w:val="FooterChar"/>
    <w:uiPriority w:val="99"/>
    <w:unhideWhenUsed/>
    <w:rsid w:val="007F3C62"/>
    <w:pPr>
      <w:tabs>
        <w:tab w:val="center" w:pos="4680"/>
        <w:tab w:val="right" w:pos="9360"/>
      </w:tabs>
    </w:pPr>
  </w:style>
  <w:style w:type="character" w:customStyle="1" w:styleId="FooterChar">
    <w:name w:val="Footer Char"/>
    <w:basedOn w:val="DefaultParagraphFont"/>
    <w:link w:val="Footer"/>
    <w:uiPriority w:val="99"/>
    <w:rsid w:val="007F3C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umanresources.cv@cv.jo.un.org" TargetMode="External"/><Relationship Id="rId3" Type="http://schemas.openxmlformats.org/officeDocument/2006/relationships/settings" Target="settings.xml"/><Relationship Id="rId7" Type="http://schemas.openxmlformats.org/officeDocument/2006/relationships/hyperlink" Target="mailto:procurement.cv@cv.jo.un.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4347</Words>
  <Characters>24783</Characters>
  <Application>Microsoft Office Word</Application>
  <DocSecurity>0</DocSecurity>
  <Lines>206</Lines>
  <Paragraphs>58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29072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Leão Carvalho</dc:creator>
  <cp:lastModifiedBy>D S</cp:lastModifiedBy>
  <cp:revision>6</cp:revision>
  <dcterms:created xsi:type="dcterms:W3CDTF">2017-11-15T13:34:00Z</dcterms:created>
  <dcterms:modified xsi:type="dcterms:W3CDTF">2017-11-15T13:38:00Z</dcterms:modified>
</cp:coreProperties>
</file>