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8506B" w14:textId="221E9CC8" w:rsidR="008D3EAD" w:rsidRDefault="000C3CC7" w:rsidP="009E48AC">
      <w:r>
        <w:rPr>
          <w:noProof/>
          <w:lang w:eastAsia="pt-BR"/>
        </w:rPr>
        <w:drawing>
          <wp:anchor distT="0" distB="0" distL="114300" distR="114300" simplePos="0" relativeHeight="251659264" behindDoc="0" locked="0" layoutInCell="1" allowOverlap="1" wp14:anchorId="02E94B7D" wp14:editId="4D29B1C0">
            <wp:simplePos x="0" y="0"/>
            <wp:positionH relativeFrom="column">
              <wp:posOffset>3651885</wp:posOffset>
            </wp:positionH>
            <wp:positionV relativeFrom="paragraph">
              <wp:posOffset>3810</wp:posOffset>
            </wp:positionV>
            <wp:extent cx="1211580" cy="854075"/>
            <wp:effectExtent l="0" t="0" r="7620" b="3175"/>
            <wp:wrapSquare wrapText="bothSides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854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71D365" w14:textId="77777777" w:rsidR="008D3EAD" w:rsidRDefault="008D3EAD" w:rsidP="008D3EAD">
      <w:pPr>
        <w:jc w:val="right"/>
      </w:pPr>
    </w:p>
    <w:p w14:paraId="4BC777D9" w14:textId="77777777" w:rsidR="008D3EAD" w:rsidRPr="0087779F" w:rsidRDefault="008D3EAD" w:rsidP="009E48AC">
      <w:pPr>
        <w:rPr>
          <w:lang w:val="pt-PT"/>
        </w:rPr>
      </w:pPr>
      <w:r w:rsidRPr="0087779F">
        <w:rPr>
          <w:lang w:val="pt-PT"/>
        </w:rPr>
        <w:br w:type="textWrapping" w:clear="all"/>
      </w:r>
    </w:p>
    <w:p w14:paraId="3E4D957A" w14:textId="77777777" w:rsidR="009E48AC" w:rsidRPr="0087779F" w:rsidRDefault="009E48AC" w:rsidP="009E48AC">
      <w:pPr>
        <w:rPr>
          <w:lang w:val="pt-PT"/>
        </w:rPr>
      </w:pPr>
    </w:p>
    <w:p w14:paraId="416C3466" w14:textId="77777777" w:rsidR="009E48AC" w:rsidRPr="0087779F" w:rsidRDefault="009E48AC" w:rsidP="009E48AC">
      <w:pPr>
        <w:rPr>
          <w:lang w:val="pt-PT"/>
        </w:rPr>
      </w:pPr>
    </w:p>
    <w:p w14:paraId="6F23070A" w14:textId="77777777" w:rsidR="009E48AC" w:rsidRPr="0087779F" w:rsidRDefault="009E48AC" w:rsidP="009E48AC">
      <w:pPr>
        <w:rPr>
          <w:lang w:val="pt-PT"/>
        </w:rPr>
      </w:pPr>
    </w:p>
    <w:p w14:paraId="2DD2109B" w14:textId="77777777" w:rsidR="009E48AC" w:rsidRPr="0087779F" w:rsidRDefault="009E48AC" w:rsidP="009E48AC">
      <w:pPr>
        <w:rPr>
          <w:lang w:val="pt-PT"/>
        </w:rPr>
      </w:pPr>
    </w:p>
    <w:p w14:paraId="6ED3DB74" w14:textId="77777777" w:rsidR="009E48AC" w:rsidRPr="0087779F" w:rsidRDefault="009E48AC" w:rsidP="009E48AC">
      <w:pPr>
        <w:rPr>
          <w:lang w:val="pt-PT"/>
        </w:rPr>
      </w:pPr>
    </w:p>
    <w:p w14:paraId="5096E67A" w14:textId="77777777" w:rsidR="009E48AC" w:rsidRPr="0087779F" w:rsidRDefault="009E48AC" w:rsidP="009E48AC">
      <w:pPr>
        <w:rPr>
          <w:lang w:val="pt-PT"/>
        </w:rPr>
      </w:pPr>
    </w:p>
    <w:p w14:paraId="4814C18B" w14:textId="77777777" w:rsidR="009E48AC" w:rsidRPr="00A46378" w:rsidRDefault="009E48AC" w:rsidP="009E48AC">
      <w:pPr>
        <w:rPr>
          <w:lang w:val="pt-PT"/>
        </w:rPr>
      </w:pPr>
    </w:p>
    <w:p w14:paraId="21C0CE2C" w14:textId="77777777" w:rsidR="00AC2907" w:rsidRPr="00AC2907" w:rsidRDefault="00AC2907" w:rsidP="00AC2907">
      <w:pPr>
        <w:jc w:val="center"/>
        <w:rPr>
          <w:b/>
          <w:sz w:val="28"/>
          <w:szCs w:val="28"/>
          <w:lang w:val="pt-PT"/>
        </w:rPr>
      </w:pPr>
      <w:r w:rsidRPr="00AC2907">
        <w:rPr>
          <w:b/>
          <w:sz w:val="28"/>
          <w:szCs w:val="28"/>
          <w:lang w:val="pt-PT"/>
        </w:rPr>
        <w:t>Termos de Referência:</w:t>
      </w:r>
    </w:p>
    <w:p w14:paraId="7CB22B7F" w14:textId="77777777" w:rsidR="00AC2907" w:rsidRPr="00AC2907" w:rsidRDefault="00AC2907" w:rsidP="00AC2907">
      <w:pPr>
        <w:jc w:val="center"/>
        <w:rPr>
          <w:b/>
          <w:sz w:val="28"/>
          <w:szCs w:val="28"/>
          <w:lang w:val="pt-PT"/>
        </w:rPr>
      </w:pPr>
    </w:p>
    <w:p w14:paraId="03286372" w14:textId="30F650B6" w:rsidR="00BD6394" w:rsidRPr="00A46378" w:rsidRDefault="00AC2907" w:rsidP="00AC2907">
      <w:pPr>
        <w:jc w:val="center"/>
        <w:rPr>
          <w:rFonts w:ascii="Calibri" w:eastAsia="Calibri" w:hAnsi="Calibri" w:cs="Calibri"/>
          <w:b/>
          <w:sz w:val="28"/>
          <w:lang w:val="pt-PT"/>
        </w:rPr>
      </w:pPr>
      <w:r w:rsidRPr="00AC2907">
        <w:rPr>
          <w:b/>
          <w:sz w:val="28"/>
          <w:szCs w:val="28"/>
          <w:lang w:val="pt-PT"/>
        </w:rPr>
        <w:t>C</w:t>
      </w:r>
      <w:r>
        <w:rPr>
          <w:b/>
          <w:sz w:val="28"/>
          <w:szCs w:val="28"/>
          <w:lang w:val="pt-PT"/>
        </w:rPr>
        <w:t xml:space="preserve">ONTRATAÇÃO DE UM CONSULTOR </w:t>
      </w:r>
      <w:r w:rsidRPr="00AC2907">
        <w:rPr>
          <w:b/>
          <w:sz w:val="28"/>
          <w:szCs w:val="28"/>
          <w:lang w:val="pt-PT"/>
        </w:rPr>
        <w:t>NACIONAL PARA A ELABORAÇÃO DO DOCUMENTO DE POLÍTICA DE PROTEÇÃO DA CRIANÇA E DO ADOLESCENTE EM CABO VERDE</w:t>
      </w:r>
    </w:p>
    <w:p w14:paraId="3F7BCCC7" w14:textId="77777777" w:rsidR="00BD6394" w:rsidRPr="00A46378" w:rsidRDefault="00BD6394" w:rsidP="009E48AC">
      <w:pPr>
        <w:jc w:val="center"/>
        <w:rPr>
          <w:rFonts w:ascii="Calibri" w:eastAsia="Calibri" w:hAnsi="Calibri" w:cs="Calibri"/>
          <w:b/>
          <w:sz w:val="28"/>
          <w:lang w:val="pt-PT"/>
        </w:rPr>
      </w:pPr>
    </w:p>
    <w:p w14:paraId="0B6BC943" w14:textId="77777777" w:rsidR="00BD6394" w:rsidRPr="00A46378" w:rsidRDefault="00BD6394" w:rsidP="009E48AC">
      <w:pPr>
        <w:jc w:val="center"/>
        <w:rPr>
          <w:rFonts w:ascii="Calibri" w:eastAsia="Calibri" w:hAnsi="Calibri" w:cs="Calibri"/>
          <w:b/>
          <w:sz w:val="28"/>
          <w:lang w:val="pt-PT"/>
        </w:rPr>
      </w:pPr>
    </w:p>
    <w:p w14:paraId="4114C716" w14:textId="77777777" w:rsidR="00BD6394" w:rsidRPr="00A46378" w:rsidRDefault="00BD6394" w:rsidP="009E48AC">
      <w:pPr>
        <w:jc w:val="center"/>
        <w:rPr>
          <w:rFonts w:ascii="Calibri" w:eastAsia="Calibri" w:hAnsi="Calibri" w:cs="Calibri"/>
          <w:b/>
          <w:sz w:val="28"/>
          <w:lang w:val="pt-PT"/>
        </w:rPr>
      </w:pPr>
    </w:p>
    <w:p w14:paraId="5526763A" w14:textId="77777777" w:rsidR="00BD6394" w:rsidRPr="00A46378" w:rsidRDefault="00BD6394" w:rsidP="009E48AC">
      <w:pPr>
        <w:jc w:val="center"/>
        <w:rPr>
          <w:rFonts w:ascii="Calibri" w:eastAsia="Calibri" w:hAnsi="Calibri" w:cs="Calibri"/>
          <w:b/>
          <w:sz w:val="28"/>
          <w:lang w:val="pt-PT"/>
        </w:rPr>
      </w:pPr>
    </w:p>
    <w:p w14:paraId="3F9263BD" w14:textId="77777777" w:rsidR="00BD6394" w:rsidRPr="00A46378" w:rsidRDefault="00BD6394" w:rsidP="009E48AC">
      <w:pPr>
        <w:jc w:val="center"/>
        <w:rPr>
          <w:rFonts w:ascii="Calibri" w:eastAsia="Calibri" w:hAnsi="Calibri" w:cs="Calibri"/>
          <w:b/>
          <w:sz w:val="28"/>
          <w:lang w:val="pt-PT"/>
        </w:rPr>
      </w:pPr>
    </w:p>
    <w:p w14:paraId="6E092D3D" w14:textId="77777777" w:rsidR="00BD6394" w:rsidRPr="00A46378" w:rsidRDefault="00BD6394" w:rsidP="009E48AC">
      <w:pPr>
        <w:jc w:val="center"/>
        <w:rPr>
          <w:lang w:val="pt-PT"/>
        </w:rPr>
      </w:pPr>
    </w:p>
    <w:p w14:paraId="7119665B" w14:textId="77777777" w:rsidR="00BD6394" w:rsidRPr="00A46378" w:rsidRDefault="00BD6394" w:rsidP="009E48AC">
      <w:pPr>
        <w:jc w:val="center"/>
        <w:rPr>
          <w:lang w:val="pt-PT"/>
        </w:rPr>
      </w:pPr>
    </w:p>
    <w:p w14:paraId="7678B228" w14:textId="77777777" w:rsidR="00BD6394" w:rsidRPr="00A46378" w:rsidRDefault="00BD6394" w:rsidP="009E48AC">
      <w:pPr>
        <w:jc w:val="center"/>
        <w:rPr>
          <w:lang w:val="pt-PT"/>
        </w:rPr>
      </w:pPr>
    </w:p>
    <w:p w14:paraId="0F57A78A" w14:textId="77777777" w:rsidR="00BD6394" w:rsidRPr="00A46378" w:rsidRDefault="00BD6394" w:rsidP="009E48AC">
      <w:pPr>
        <w:jc w:val="center"/>
        <w:rPr>
          <w:lang w:val="pt-PT"/>
        </w:rPr>
      </w:pPr>
    </w:p>
    <w:p w14:paraId="30C3081D" w14:textId="77777777" w:rsidR="00BD6394" w:rsidRPr="00A46378" w:rsidRDefault="00BD6394" w:rsidP="009E48AC">
      <w:pPr>
        <w:jc w:val="center"/>
        <w:rPr>
          <w:lang w:val="pt-PT"/>
        </w:rPr>
      </w:pPr>
    </w:p>
    <w:p w14:paraId="451B161A" w14:textId="77777777" w:rsidR="00787207" w:rsidRPr="00A46378" w:rsidRDefault="00787207" w:rsidP="00FA69C8">
      <w:pPr>
        <w:jc w:val="center"/>
        <w:rPr>
          <w:sz w:val="24"/>
          <w:szCs w:val="24"/>
          <w:lang w:val="pt-PT"/>
        </w:rPr>
      </w:pPr>
    </w:p>
    <w:p w14:paraId="3B2BCDEB" w14:textId="77777777" w:rsidR="001A2F57" w:rsidRDefault="001A2F57" w:rsidP="00FA69C8">
      <w:pPr>
        <w:jc w:val="center"/>
        <w:rPr>
          <w:sz w:val="24"/>
          <w:szCs w:val="24"/>
          <w:lang w:val="pt-PT"/>
        </w:rPr>
      </w:pPr>
    </w:p>
    <w:p w14:paraId="1A878E7C" w14:textId="5F9B41AE" w:rsidR="00205F13" w:rsidRPr="001F51EA" w:rsidRDefault="00BD6394" w:rsidP="00FA69C8">
      <w:pPr>
        <w:jc w:val="center"/>
        <w:rPr>
          <w:sz w:val="24"/>
          <w:szCs w:val="24"/>
          <w:lang w:val="pt-PT"/>
        </w:rPr>
      </w:pPr>
      <w:r w:rsidRPr="001F51EA">
        <w:rPr>
          <w:sz w:val="24"/>
          <w:szCs w:val="24"/>
          <w:lang w:val="pt-PT"/>
        </w:rPr>
        <w:t xml:space="preserve">Praia, </w:t>
      </w:r>
      <w:r w:rsidR="00737DA0">
        <w:rPr>
          <w:sz w:val="24"/>
          <w:szCs w:val="24"/>
          <w:lang w:val="pt-PT"/>
        </w:rPr>
        <w:t>Setembro</w:t>
      </w:r>
      <w:r w:rsidRPr="001F51EA">
        <w:rPr>
          <w:sz w:val="24"/>
          <w:szCs w:val="24"/>
          <w:lang w:val="pt-PT"/>
        </w:rPr>
        <w:t xml:space="preserve"> de 2018</w:t>
      </w:r>
    </w:p>
    <w:p w14:paraId="05786975" w14:textId="77777777" w:rsidR="00AC2907" w:rsidRDefault="009A0FAB" w:rsidP="00AC2907">
      <w:pPr>
        <w:jc w:val="both"/>
        <w:rPr>
          <w:b/>
          <w:lang w:val="pt-PT"/>
        </w:rPr>
      </w:pPr>
      <w:r w:rsidRPr="001F51EA">
        <w:rPr>
          <w:b/>
          <w:lang w:val="pt-PT"/>
        </w:rPr>
        <w:lastRenderedPageBreak/>
        <w:t xml:space="preserve">TERMOS DE REFERÊNCIA: </w:t>
      </w:r>
      <w:r w:rsidR="00AC2907" w:rsidRPr="00AC2907">
        <w:rPr>
          <w:b/>
          <w:lang w:val="pt-PT"/>
        </w:rPr>
        <w:t>CONTRATAÇÃO DE UM CONSULTOR NACIONAL PARA A ELABORAÇÃO DO DOCUMENTO DE POLÍTICA DE PROTEÇÃO DA CRIANÇA E DO ADOLESCENTE EM CABO VERDE</w:t>
      </w:r>
    </w:p>
    <w:p w14:paraId="37EAB17F" w14:textId="75AB69F0" w:rsidR="00AC2907" w:rsidRPr="00665F67" w:rsidRDefault="00AC2907" w:rsidP="00AC2907">
      <w:pPr>
        <w:spacing w:after="0" w:line="240" w:lineRule="auto"/>
        <w:jc w:val="both"/>
        <w:rPr>
          <w:lang w:val="pt-PT"/>
        </w:rPr>
      </w:pPr>
      <w:r w:rsidRPr="00665F67">
        <w:rPr>
          <w:b/>
          <w:lang w:val="pt-PT"/>
        </w:rPr>
        <w:t>Tipo:</w:t>
      </w:r>
      <w:r>
        <w:rPr>
          <w:lang w:val="pt-PT"/>
        </w:rPr>
        <w:t xml:space="preserve"> Consultoria </w:t>
      </w:r>
      <w:r w:rsidRPr="00665F67">
        <w:rPr>
          <w:lang w:val="pt-PT"/>
        </w:rPr>
        <w:t xml:space="preserve">nacional </w:t>
      </w:r>
    </w:p>
    <w:p w14:paraId="41A827DC" w14:textId="77777777" w:rsidR="00AC2907" w:rsidRPr="00665F67" w:rsidRDefault="00AC2907" w:rsidP="00AC2907">
      <w:pPr>
        <w:spacing w:after="0" w:line="240" w:lineRule="auto"/>
        <w:jc w:val="both"/>
        <w:rPr>
          <w:lang w:val="pt-PT"/>
        </w:rPr>
      </w:pPr>
      <w:r w:rsidRPr="00665F67">
        <w:rPr>
          <w:b/>
          <w:lang w:val="pt-PT"/>
        </w:rPr>
        <w:t>Tipo de contrato</w:t>
      </w:r>
      <w:r w:rsidRPr="00665F67">
        <w:rPr>
          <w:lang w:val="pt-PT"/>
        </w:rPr>
        <w:t>: individual</w:t>
      </w:r>
    </w:p>
    <w:p w14:paraId="6B0DEAC7" w14:textId="77777777" w:rsidR="00AC2907" w:rsidRPr="00665F67" w:rsidRDefault="00AC2907" w:rsidP="00AC2907">
      <w:pPr>
        <w:spacing w:after="0" w:line="240" w:lineRule="auto"/>
        <w:jc w:val="both"/>
        <w:rPr>
          <w:lang w:val="pt-PT"/>
        </w:rPr>
      </w:pPr>
      <w:r w:rsidRPr="00665F67">
        <w:rPr>
          <w:b/>
          <w:lang w:val="pt-PT"/>
        </w:rPr>
        <w:t>Local:</w:t>
      </w:r>
      <w:r w:rsidRPr="00665F67">
        <w:rPr>
          <w:lang w:val="pt-PT"/>
        </w:rPr>
        <w:t xml:space="preserve"> Cabo Verde </w:t>
      </w:r>
    </w:p>
    <w:p w14:paraId="0FF4B58E" w14:textId="0182DAAF" w:rsidR="00AC2907" w:rsidRPr="00665F67" w:rsidRDefault="00AC2907" w:rsidP="00AC2907">
      <w:pPr>
        <w:spacing w:after="0" w:line="240" w:lineRule="auto"/>
        <w:jc w:val="both"/>
        <w:rPr>
          <w:lang w:val="pt-PT"/>
        </w:rPr>
      </w:pPr>
      <w:r w:rsidRPr="00665F67">
        <w:rPr>
          <w:b/>
          <w:lang w:val="pt-PT"/>
        </w:rPr>
        <w:t>Requerido:</w:t>
      </w:r>
      <w:r w:rsidRPr="00665F67">
        <w:rPr>
          <w:lang w:val="pt-PT"/>
        </w:rPr>
        <w:t xml:space="preserve"> Língua Portuguesa</w:t>
      </w:r>
      <w:r>
        <w:rPr>
          <w:lang w:val="pt-PT"/>
        </w:rPr>
        <w:t xml:space="preserve"> e capacidade de utilização da</w:t>
      </w:r>
      <w:r w:rsidRPr="00665F67">
        <w:rPr>
          <w:lang w:val="pt-PT"/>
        </w:rPr>
        <w:t xml:space="preserve"> língua francesa ou inglesa</w:t>
      </w:r>
      <w:r>
        <w:rPr>
          <w:lang w:val="pt-PT"/>
        </w:rPr>
        <w:t xml:space="preserve"> para </w:t>
      </w:r>
      <w:r w:rsidR="009515FA">
        <w:rPr>
          <w:lang w:val="pt-PT"/>
        </w:rPr>
        <w:t xml:space="preserve">o </w:t>
      </w:r>
      <w:r>
        <w:rPr>
          <w:lang w:val="pt-PT"/>
        </w:rPr>
        <w:t>trabalho</w:t>
      </w:r>
    </w:p>
    <w:p w14:paraId="39E5B35F" w14:textId="77777777" w:rsidR="00AC2907" w:rsidRPr="00EA77F7" w:rsidRDefault="00AC2907" w:rsidP="00AC290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b/>
          <w:sz w:val="18"/>
          <w:szCs w:val="18"/>
          <w:lang w:val="pt-PT"/>
        </w:rPr>
      </w:pPr>
      <w:r w:rsidRPr="00EA77F7">
        <w:rPr>
          <w:rFonts w:asciiTheme="minorHAnsi" w:eastAsiaTheme="minorHAnsi" w:hAnsiTheme="minorHAnsi" w:cstheme="minorBidi"/>
          <w:b/>
          <w:sz w:val="22"/>
          <w:szCs w:val="22"/>
          <w:lang w:val="pt-PT"/>
        </w:rPr>
        <w:t>Data limite de entrega das candidaturas</w:t>
      </w:r>
      <w:r w:rsidRPr="00EA77F7">
        <w:rPr>
          <w:rFonts w:asciiTheme="minorHAnsi" w:eastAsiaTheme="minorHAnsi" w:hAnsiTheme="minorHAnsi" w:cstheme="minorBidi"/>
          <w:sz w:val="22"/>
          <w:szCs w:val="22"/>
          <w:lang w:val="pt-PT"/>
        </w:rPr>
        <w:t xml:space="preserve">:  </w:t>
      </w:r>
      <w:r w:rsidRPr="004C1532">
        <w:rPr>
          <w:rFonts w:asciiTheme="minorHAnsi" w:eastAsiaTheme="minorHAnsi" w:hAnsiTheme="minorHAnsi" w:cstheme="minorBidi"/>
          <w:sz w:val="22"/>
          <w:szCs w:val="22"/>
          <w:lang w:val="pt-PT"/>
        </w:rPr>
        <w:t>03 de Outubro de 2018</w:t>
      </w:r>
    </w:p>
    <w:p w14:paraId="3C1F127D" w14:textId="77777777" w:rsidR="00AC2907" w:rsidRPr="00EA77F7" w:rsidRDefault="00AC2907" w:rsidP="00AC290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eastAsiaTheme="minorHAnsi" w:hAnsiTheme="minorHAnsi" w:cstheme="minorBidi"/>
          <w:sz w:val="22"/>
          <w:szCs w:val="22"/>
          <w:lang w:val="pt-PT"/>
        </w:rPr>
      </w:pPr>
      <w:r w:rsidRPr="00EA77F7">
        <w:rPr>
          <w:rFonts w:asciiTheme="minorHAnsi" w:eastAsiaTheme="minorHAnsi" w:hAnsiTheme="minorHAnsi" w:cstheme="minorBidi"/>
          <w:b/>
          <w:sz w:val="22"/>
          <w:szCs w:val="22"/>
          <w:lang w:val="pt-PT"/>
        </w:rPr>
        <w:t xml:space="preserve">Data </w:t>
      </w:r>
      <w:r>
        <w:rPr>
          <w:rFonts w:asciiTheme="minorHAnsi" w:eastAsiaTheme="minorHAnsi" w:hAnsiTheme="minorHAnsi" w:cstheme="minorBidi"/>
          <w:b/>
          <w:sz w:val="22"/>
          <w:szCs w:val="22"/>
          <w:lang w:val="pt-PT"/>
        </w:rPr>
        <w:t>de</w:t>
      </w:r>
      <w:r w:rsidRPr="00EA77F7">
        <w:rPr>
          <w:rFonts w:asciiTheme="minorHAnsi" w:eastAsiaTheme="minorHAnsi" w:hAnsiTheme="minorHAnsi" w:cstheme="minorBidi"/>
          <w:b/>
          <w:sz w:val="22"/>
          <w:szCs w:val="22"/>
          <w:lang w:val="pt-PT"/>
        </w:rPr>
        <w:t xml:space="preserve"> recrutamento:</w:t>
      </w:r>
      <w:r w:rsidRPr="00EA77F7">
        <w:rPr>
          <w:rFonts w:asciiTheme="minorHAnsi" w:eastAsiaTheme="minorHAnsi" w:hAnsiTheme="minorHAnsi" w:cstheme="minorBidi"/>
          <w:sz w:val="22"/>
          <w:szCs w:val="22"/>
          <w:lang w:val="pt-PT"/>
        </w:rPr>
        <w:t> Outubro de 2018</w:t>
      </w:r>
    </w:p>
    <w:p w14:paraId="0F150A1F" w14:textId="77777777" w:rsidR="00AC2907" w:rsidRPr="00665F67" w:rsidRDefault="00AC2907" w:rsidP="00AC290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eastAsiaTheme="minorHAnsi" w:hAnsiTheme="minorHAnsi" w:cstheme="minorBidi"/>
          <w:sz w:val="22"/>
          <w:szCs w:val="22"/>
          <w:lang w:val="pt-PT"/>
        </w:rPr>
      </w:pPr>
      <w:r w:rsidRPr="00EA77F7">
        <w:rPr>
          <w:rFonts w:asciiTheme="minorHAnsi" w:eastAsiaTheme="minorHAnsi" w:hAnsiTheme="minorHAnsi" w:cstheme="minorBidi"/>
          <w:b/>
          <w:sz w:val="22"/>
          <w:szCs w:val="22"/>
          <w:lang w:val="pt-PT"/>
        </w:rPr>
        <w:t>Duração da consultoria</w:t>
      </w:r>
      <w:r w:rsidRPr="00EA77F7">
        <w:rPr>
          <w:rFonts w:asciiTheme="minorHAnsi" w:eastAsiaTheme="minorHAnsi" w:hAnsiTheme="minorHAnsi" w:cstheme="minorBidi"/>
          <w:sz w:val="22"/>
          <w:szCs w:val="22"/>
          <w:lang w:val="pt-PT"/>
        </w:rPr>
        <w:t xml:space="preserve">: 60 dias úteis distribuídos entre os meses de </w:t>
      </w:r>
      <w:r>
        <w:rPr>
          <w:rFonts w:asciiTheme="minorHAnsi" w:eastAsiaTheme="minorHAnsi" w:hAnsiTheme="minorHAnsi" w:cstheme="minorBidi"/>
          <w:sz w:val="22"/>
          <w:szCs w:val="22"/>
          <w:lang w:val="pt-PT"/>
        </w:rPr>
        <w:t>Outubro 2018 a</w:t>
      </w:r>
      <w:r w:rsidRPr="00EA77F7">
        <w:rPr>
          <w:rFonts w:asciiTheme="minorHAnsi" w:eastAsiaTheme="minorHAnsi" w:hAnsiTheme="minorHAnsi" w:cstheme="minorBidi"/>
          <w:sz w:val="22"/>
          <w:szCs w:val="22"/>
          <w:lang w:val="pt-PT"/>
        </w:rPr>
        <w:t xml:space="preserve"> Janeiro 2019.</w:t>
      </w:r>
    </w:p>
    <w:p w14:paraId="0626826C" w14:textId="77777777" w:rsidR="00AC1A89" w:rsidRPr="00A46378" w:rsidRDefault="00AC1A89" w:rsidP="00AC1A89">
      <w:pPr>
        <w:jc w:val="both"/>
        <w:rPr>
          <w:lang w:val="pt-PT"/>
        </w:rPr>
      </w:pPr>
    </w:p>
    <w:p w14:paraId="0E661166" w14:textId="72DF69D0" w:rsidR="001A6029" w:rsidRPr="00A46378" w:rsidRDefault="00444D8C" w:rsidP="001A6029">
      <w:pPr>
        <w:jc w:val="both"/>
        <w:rPr>
          <w:b/>
          <w:sz w:val="24"/>
          <w:szCs w:val="24"/>
          <w:lang w:val="pt-PT"/>
        </w:rPr>
      </w:pPr>
      <w:r w:rsidRPr="00A46378">
        <w:rPr>
          <w:b/>
          <w:sz w:val="24"/>
          <w:szCs w:val="24"/>
          <w:lang w:val="pt-PT"/>
        </w:rPr>
        <w:t>1.</w:t>
      </w:r>
      <w:r w:rsidRPr="00A46378">
        <w:rPr>
          <w:sz w:val="24"/>
          <w:szCs w:val="24"/>
          <w:lang w:val="pt-PT"/>
        </w:rPr>
        <w:t xml:space="preserve"> </w:t>
      </w:r>
      <w:r w:rsidR="000E5DBF">
        <w:rPr>
          <w:b/>
          <w:sz w:val="24"/>
          <w:szCs w:val="24"/>
          <w:lang w:val="pt-PT"/>
        </w:rPr>
        <w:t>Enquadramento</w:t>
      </w:r>
    </w:p>
    <w:p w14:paraId="5214F447" w14:textId="77777777" w:rsidR="009515FA" w:rsidRDefault="00AC2907" w:rsidP="00AC2907">
      <w:pPr>
        <w:jc w:val="both"/>
        <w:rPr>
          <w:lang w:val="pt-PT"/>
        </w:rPr>
      </w:pPr>
      <w:r w:rsidRPr="00AC2907">
        <w:rPr>
          <w:lang w:val="pt-PT"/>
        </w:rPr>
        <w:t xml:space="preserve">A preocupação dos sucessivos Governos de Cabo Verde para com a infância e adolescência, advêm desde os primórdios da Independência. As políticas e programas dirigidos à infância, implementados no país desde então, têm procurado responder às necessidades desta camada no sentido de, entre outros, lhe proporcionar as condições favoráveis ao seu bem-estar e o desenvolvimento pessoal e social. </w:t>
      </w:r>
    </w:p>
    <w:p w14:paraId="3FADCFC7" w14:textId="325A6D04" w:rsidR="00E406A5" w:rsidRDefault="00AC2907" w:rsidP="00AC2907">
      <w:pPr>
        <w:jc w:val="both"/>
        <w:rPr>
          <w:lang w:val="pt-PT"/>
        </w:rPr>
      </w:pPr>
      <w:r w:rsidRPr="00AC2907">
        <w:rPr>
          <w:lang w:val="pt-PT"/>
        </w:rPr>
        <w:t xml:space="preserve">A proteção da infância ganha um outro posicionamento na agenda pública nacional a partir de 1982, com a criação do Instituto Cabo-verdiano de Menores – ICM, que mais tarde, em 2006, passa a se designar Instituto Cabo-verdiano da Criança e do Adolescente – ICCA. </w:t>
      </w:r>
    </w:p>
    <w:p w14:paraId="5C923AAD" w14:textId="1C31DB11" w:rsidR="00AC2907" w:rsidRDefault="00AC2907" w:rsidP="00AC2907">
      <w:pPr>
        <w:jc w:val="both"/>
        <w:rPr>
          <w:lang w:val="pt-PT"/>
        </w:rPr>
      </w:pPr>
      <w:r w:rsidRPr="00AC2907">
        <w:rPr>
          <w:lang w:val="pt-PT"/>
        </w:rPr>
        <w:t>Ao longo destes anos, o ICCA tem vindo a implementar um conjunto de ações de prevenção, promoção dos direitos e proteção das crianças e dos adolescentes, através das estruturas descentralizadas a nível nacional, nomeadamente, Delegações, Unidades Representativas e Centros de atendimento e acolhimento de crianças. Com a aprovação dos seus Estatutos em Setembro de 2017, foi atribuído ao ICCA, o papel da coordenação da política de proteção da criança e do adolescente.</w:t>
      </w:r>
    </w:p>
    <w:p w14:paraId="27C1ABDE" w14:textId="77777777" w:rsidR="00AC2907" w:rsidRPr="00B85547" w:rsidRDefault="00AC2907" w:rsidP="00AC2907">
      <w:pPr>
        <w:jc w:val="both"/>
        <w:rPr>
          <w:lang w:val="pt-PT"/>
        </w:rPr>
      </w:pPr>
      <w:r w:rsidRPr="008673FB">
        <w:rPr>
          <w:lang w:val="pt-PT"/>
        </w:rPr>
        <w:t xml:space="preserve">Contudo, apesar dos avanços alcançados na efetivação dos direitos da criança e do adolescente, o sector da infância ainda carece de uma visão integrada das prioridades por parte dos diferentes atores sociais, perdendo muitas vezes a potencialidade da eficiência e eficácia dos resultados que poderão ser alcançados através do fomento das sinergias e </w:t>
      </w:r>
      <w:r>
        <w:rPr>
          <w:lang w:val="pt-PT"/>
        </w:rPr>
        <w:t>intersectorial</w:t>
      </w:r>
      <w:r w:rsidRPr="008673FB">
        <w:rPr>
          <w:lang w:val="pt-PT"/>
        </w:rPr>
        <w:t xml:space="preserve">idade das ações. </w:t>
      </w:r>
    </w:p>
    <w:p w14:paraId="49C06D8F" w14:textId="21C75549" w:rsidR="00231E9C" w:rsidRPr="001F51EA" w:rsidRDefault="00444D8C" w:rsidP="001A6029">
      <w:pPr>
        <w:jc w:val="both"/>
        <w:rPr>
          <w:lang w:val="pt-PT"/>
        </w:rPr>
      </w:pPr>
      <w:r w:rsidRPr="001F51EA">
        <w:rPr>
          <w:lang w:val="pt-PT"/>
        </w:rPr>
        <w:t>É neste contexto que o Instituto Cabo-verdiano da Criança e do Adolescente, e</w:t>
      </w:r>
      <w:r w:rsidR="00871A51" w:rsidRPr="001F51EA">
        <w:rPr>
          <w:lang w:val="pt-PT"/>
        </w:rPr>
        <w:t xml:space="preserve">m parceria com o UNICEF está a levar a cabo, uma consultoria </w:t>
      </w:r>
      <w:r w:rsidR="001F51EA">
        <w:rPr>
          <w:lang w:val="pt-PT"/>
        </w:rPr>
        <w:t>nacional para apoiar um Consultor Internacional n</w:t>
      </w:r>
      <w:r w:rsidRPr="001F51EA">
        <w:rPr>
          <w:lang w:val="pt-PT"/>
        </w:rPr>
        <w:t>a elaboração d</w:t>
      </w:r>
      <w:r w:rsidR="00E406A5">
        <w:rPr>
          <w:lang w:val="pt-PT"/>
        </w:rPr>
        <w:t>o</w:t>
      </w:r>
      <w:r w:rsidR="00871A51" w:rsidRPr="001F51EA">
        <w:rPr>
          <w:lang w:val="pt-PT"/>
        </w:rPr>
        <w:t xml:space="preserve"> documento de</w:t>
      </w:r>
      <w:r w:rsidRPr="001F51EA">
        <w:rPr>
          <w:lang w:val="pt-PT"/>
        </w:rPr>
        <w:t xml:space="preserve"> </w:t>
      </w:r>
      <w:r w:rsidR="007356A0" w:rsidRPr="001F51EA">
        <w:rPr>
          <w:lang w:val="pt-PT"/>
        </w:rPr>
        <w:t>Política</w:t>
      </w:r>
      <w:r w:rsidRPr="001F51EA">
        <w:rPr>
          <w:lang w:val="pt-PT"/>
        </w:rPr>
        <w:t xml:space="preserve"> </w:t>
      </w:r>
      <w:r w:rsidR="00E406A5">
        <w:rPr>
          <w:lang w:val="pt-PT"/>
        </w:rPr>
        <w:t>de</w:t>
      </w:r>
      <w:r w:rsidRPr="001F51EA">
        <w:rPr>
          <w:lang w:val="pt-PT"/>
        </w:rPr>
        <w:t xml:space="preserve"> </w:t>
      </w:r>
      <w:r w:rsidR="00A42381" w:rsidRPr="001F51EA">
        <w:rPr>
          <w:lang w:val="pt-PT"/>
        </w:rPr>
        <w:t>proteção da criança e do adolescen</w:t>
      </w:r>
      <w:r w:rsidR="001F51EA">
        <w:rPr>
          <w:lang w:val="pt-PT"/>
        </w:rPr>
        <w:t>te</w:t>
      </w:r>
      <w:r w:rsidR="00E406A5">
        <w:rPr>
          <w:lang w:val="pt-PT"/>
        </w:rPr>
        <w:t xml:space="preserve"> em Cabo Verde</w:t>
      </w:r>
      <w:r w:rsidR="001F51EA">
        <w:rPr>
          <w:lang w:val="pt-PT"/>
        </w:rPr>
        <w:t xml:space="preserve">, </w:t>
      </w:r>
      <w:r w:rsidR="001F51EA" w:rsidRPr="00F922AA">
        <w:rPr>
          <w:lang w:val="pt-PT"/>
        </w:rPr>
        <w:t>entendendo-se criança tal como definido pela CDC (artigo 1.º), assumindo a terminologia e categorização que o país adotou de criança e adolescentes abrangendo os indivíduos com idade até os 18 anos.</w:t>
      </w:r>
    </w:p>
    <w:p w14:paraId="7637DD43" w14:textId="0A08CC67" w:rsidR="00734DBC" w:rsidRDefault="00734DBC" w:rsidP="001A6029">
      <w:pPr>
        <w:jc w:val="both"/>
        <w:rPr>
          <w:lang w:val="pt-PT"/>
        </w:rPr>
      </w:pPr>
    </w:p>
    <w:p w14:paraId="0E964D5C" w14:textId="37226FE7" w:rsidR="00E406A5" w:rsidRDefault="00E406A5" w:rsidP="001A6029">
      <w:pPr>
        <w:jc w:val="both"/>
        <w:rPr>
          <w:lang w:val="pt-PT"/>
        </w:rPr>
      </w:pPr>
    </w:p>
    <w:p w14:paraId="3F2BD493" w14:textId="0F86D536" w:rsidR="00E406A5" w:rsidRDefault="00E406A5" w:rsidP="001A6029">
      <w:pPr>
        <w:jc w:val="both"/>
        <w:rPr>
          <w:lang w:val="pt-PT"/>
        </w:rPr>
      </w:pPr>
    </w:p>
    <w:p w14:paraId="7474610B" w14:textId="42198576" w:rsidR="00C2158B" w:rsidRPr="00A46378" w:rsidRDefault="00C2158B" w:rsidP="009A0FAB">
      <w:pPr>
        <w:jc w:val="both"/>
        <w:rPr>
          <w:b/>
          <w:sz w:val="24"/>
          <w:szCs w:val="24"/>
          <w:lang w:val="pt-PT"/>
        </w:rPr>
      </w:pPr>
    </w:p>
    <w:p w14:paraId="2FBBD676" w14:textId="06C95823" w:rsidR="009A0FAB" w:rsidRPr="00A46378" w:rsidRDefault="009515FA" w:rsidP="009E3805">
      <w:pPr>
        <w:jc w:val="both"/>
        <w:rPr>
          <w:b/>
          <w:sz w:val="24"/>
          <w:szCs w:val="24"/>
          <w:lang w:val="pt-PT"/>
        </w:rPr>
      </w:pPr>
      <w:r>
        <w:rPr>
          <w:b/>
          <w:sz w:val="24"/>
          <w:szCs w:val="24"/>
          <w:lang w:val="pt-PT"/>
        </w:rPr>
        <w:lastRenderedPageBreak/>
        <w:t xml:space="preserve">2. </w:t>
      </w:r>
      <w:r w:rsidR="009A0FAB" w:rsidRPr="00A46378">
        <w:rPr>
          <w:b/>
          <w:sz w:val="24"/>
          <w:szCs w:val="24"/>
          <w:lang w:val="pt-PT"/>
        </w:rPr>
        <w:t xml:space="preserve">Objetivo </w:t>
      </w:r>
      <w:r w:rsidR="003C2C80" w:rsidRPr="00A46378">
        <w:rPr>
          <w:b/>
          <w:sz w:val="24"/>
          <w:szCs w:val="24"/>
          <w:lang w:val="pt-PT"/>
        </w:rPr>
        <w:t xml:space="preserve">Geral </w:t>
      </w:r>
      <w:r w:rsidR="009A0FAB" w:rsidRPr="00A46378">
        <w:rPr>
          <w:b/>
          <w:sz w:val="24"/>
          <w:szCs w:val="24"/>
          <w:lang w:val="pt-PT"/>
        </w:rPr>
        <w:t xml:space="preserve">da </w:t>
      </w:r>
      <w:r w:rsidR="00C2158B" w:rsidRPr="00A46378">
        <w:rPr>
          <w:b/>
          <w:sz w:val="24"/>
          <w:szCs w:val="24"/>
          <w:lang w:val="pt-PT"/>
        </w:rPr>
        <w:t>c</w:t>
      </w:r>
      <w:r w:rsidR="009A0FAB" w:rsidRPr="00A46378">
        <w:rPr>
          <w:b/>
          <w:sz w:val="24"/>
          <w:szCs w:val="24"/>
          <w:lang w:val="pt-PT"/>
        </w:rPr>
        <w:t>onsultoria</w:t>
      </w:r>
    </w:p>
    <w:p w14:paraId="58E5FCFA" w14:textId="560A2E61" w:rsidR="00B11CC8" w:rsidRDefault="00F17494" w:rsidP="00B11CC8">
      <w:pPr>
        <w:jc w:val="both"/>
        <w:rPr>
          <w:lang w:val="pt-PT"/>
        </w:rPr>
      </w:pPr>
      <w:r w:rsidRPr="001F51EA">
        <w:rPr>
          <w:lang w:val="pt-PT"/>
        </w:rPr>
        <w:t>A presente consultoria tem como propósito servir de base para a contratação de um consultor nacional para apoiar a elaboração d</w:t>
      </w:r>
      <w:r w:rsidR="009515FA">
        <w:rPr>
          <w:lang w:val="pt-PT"/>
        </w:rPr>
        <w:t>o</w:t>
      </w:r>
      <w:r w:rsidRPr="001F51EA">
        <w:rPr>
          <w:lang w:val="pt-PT"/>
        </w:rPr>
        <w:t xml:space="preserve"> documento de Política de Proteção da Criança e do Adolescente e seus respectivos planos de acção 2019 – 2022</w:t>
      </w:r>
      <w:r w:rsidR="001F51EA">
        <w:rPr>
          <w:lang w:val="pt-PT"/>
        </w:rPr>
        <w:t xml:space="preserve">. </w:t>
      </w:r>
      <w:r w:rsidR="00290CAA" w:rsidRPr="001F51EA">
        <w:rPr>
          <w:lang w:val="pt-PT"/>
        </w:rPr>
        <w:t xml:space="preserve">O consultor nacional </w:t>
      </w:r>
      <w:r w:rsidR="00B11CC8" w:rsidRPr="001F51EA">
        <w:rPr>
          <w:lang w:val="pt-PT"/>
        </w:rPr>
        <w:t xml:space="preserve">trabalhará em estreita coordenação com o consultor </w:t>
      </w:r>
      <w:r w:rsidR="008D36EE" w:rsidRPr="001F51EA">
        <w:rPr>
          <w:lang w:val="pt-PT"/>
        </w:rPr>
        <w:t xml:space="preserve">internacional </w:t>
      </w:r>
      <w:r w:rsidR="00B11CC8" w:rsidRPr="001F51EA">
        <w:rPr>
          <w:lang w:val="pt-PT"/>
        </w:rPr>
        <w:t>e o Comité Técnico de Seguimento</w:t>
      </w:r>
      <w:r w:rsidR="00A62F08" w:rsidRPr="001F51EA">
        <w:rPr>
          <w:lang w:val="pt-PT"/>
        </w:rPr>
        <w:t xml:space="preserve">. </w:t>
      </w:r>
    </w:p>
    <w:p w14:paraId="6CE1B54F" w14:textId="77777777" w:rsidR="009515FA" w:rsidRDefault="00E406A5" w:rsidP="00E406A5">
      <w:pPr>
        <w:jc w:val="both"/>
        <w:rPr>
          <w:lang w:val="pt-PT"/>
        </w:rPr>
      </w:pPr>
      <w:r w:rsidRPr="00A46378">
        <w:rPr>
          <w:lang w:val="pt-PT"/>
        </w:rPr>
        <w:t xml:space="preserve">A </w:t>
      </w:r>
      <w:r w:rsidRPr="00F438AF">
        <w:rPr>
          <w:lang w:val="pt-PT"/>
        </w:rPr>
        <w:t>elaboração do Documento de Política de Proteção da Criança e do Adolescente em Cabo Verde</w:t>
      </w:r>
      <w:r w:rsidRPr="00A46378">
        <w:rPr>
          <w:lang w:val="pt-PT"/>
        </w:rPr>
        <w:t xml:space="preserve"> é por um lado, expressão de um comprometimento </w:t>
      </w:r>
      <w:r w:rsidRPr="00071A11">
        <w:rPr>
          <w:lang w:val="pt-PT"/>
        </w:rPr>
        <w:t>governamental, e por outro</w:t>
      </w:r>
      <w:r>
        <w:rPr>
          <w:lang w:val="pt-PT"/>
        </w:rPr>
        <w:t>,</w:t>
      </w:r>
      <w:r w:rsidRPr="00071A11">
        <w:rPr>
          <w:lang w:val="pt-PT"/>
        </w:rPr>
        <w:t xml:space="preserve"> </w:t>
      </w:r>
      <w:r>
        <w:rPr>
          <w:lang w:val="pt-PT"/>
        </w:rPr>
        <w:t xml:space="preserve">o </w:t>
      </w:r>
      <w:r w:rsidRPr="00071A11">
        <w:rPr>
          <w:lang w:val="pt-PT"/>
        </w:rPr>
        <w:t>indicador de uma necessidade</w:t>
      </w:r>
      <w:r>
        <w:rPr>
          <w:lang w:val="pt-PT"/>
        </w:rPr>
        <w:t xml:space="preserve"> da implementação integral dos </w:t>
      </w:r>
      <w:r w:rsidRPr="00071A11">
        <w:rPr>
          <w:lang w:val="pt-PT"/>
        </w:rPr>
        <w:t>compromisso</w:t>
      </w:r>
      <w:r>
        <w:rPr>
          <w:lang w:val="pt-PT"/>
        </w:rPr>
        <w:t>s</w:t>
      </w:r>
      <w:r w:rsidRPr="00071A11">
        <w:rPr>
          <w:lang w:val="pt-PT"/>
        </w:rPr>
        <w:t xml:space="preserve"> firmado</w:t>
      </w:r>
      <w:r>
        <w:rPr>
          <w:lang w:val="pt-PT"/>
        </w:rPr>
        <w:t xml:space="preserve">s pelo país </w:t>
      </w:r>
      <w:r w:rsidRPr="00071A11">
        <w:rPr>
          <w:lang w:val="pt-PT"/>
        </w:rPr>
        <w:t xml:space="preserve">junto de parceiros nacionais e internacionais e consolidado nas assinaturas de tratados e adesão às principais convenções internacionais referentes à proteção das crianças e </w:t>
      </w:r>
      <w:r>
        <w:rPr>
          <w:lang w:val="pt-PT"/>
        </w:rPr>
        <w:t xml:space="preserve">dos </w:t>
      </w:r>
      <w:r w:rsidRPr="00071A11">
        <w:rPr>
          <w:lang w:val="pt-PT"/>
        </w:rPr>
        <w:t>adolescentes.</w:t>
      </w:r>
      <w:r>
        <w:rPr>
          <w:lang w:val="pt-PT"/>
        </w:rPr>
        <w:t xml:space="preserve"> </w:t>
      </w:r>
    </w:p>
    <w:p w14:paraId="4F8A9E26" w14:textId="5FA23540" w:rsidR="00E406A5" w:rsidRDefault="00E406A5" w:rsidP="00E406A5">
      <w:pPr>
        <w:jc w:val="both"/>
        <w:rPr>
          <w:lang w:val="pt-PT"/>
        </w:rPr>
      </w:pPr>
      <w:r w:rsidRPr="00071A11">
        <w:rPr>
          <w:lang w:val="pt-PT"/>
        </w:rPr>
        <w:t>Este instrumento</w:t>
      </w:r>
      <w:r>
        <w:rPr>
          <w:lang w:val="pt-PT"/>
        </w:rPr>
        <w:t>, que ora se pretende elaborar,</w:t>
      </w:r>
      <w:r w:rsidRPr="00071A11">
        <w:rPr>
          <w:lang w:val="pt-PT"/>
        </w:rPr>
        <w:t xml:space="preserve"> insere-se num novo paradigma de atuação que, em lugar de reduzir Crianças e Adolescentes em situação de vulnerabilidades à condição </w:t>
      </w:r>
      <w:r w:rsidRPr="00A46378">
        <w:rPr>
          <w:lang w:val="pt-PT"/>
        </w:rPr>
        <w:t xml:space="preserve">de problemas, de objetos de análise e de população-alvo de intervenção, os situa como sujeitos em pleno exercício da </w:t>
      </w:r>
      <w:r>
        <w:rPr>
          <w:lang w:val="pt-PT"/>
        </w:rPr>
        <w:t xml:space="preserve">sua </w:t>
      </w:r>
      <w:r w:rsidRPr="00A46378">
        <w:rPr>
          <w:lang w:val="pt-PT"/>
        </w:rPr>
        <w:t xml:space="preserve">cidadania. A atuação da política passa a estar orientada no sentido do resgate e da manutenção dos vínculos com a família e a comunidade, como condição para se assegurar o ambiente emocional e cultural mais propício ao desenvolvimento para a </w:t>
      </w:r>
      <w:r>
        <w:rPr>
          <w:lang w:val="pt-PT"/>
        </w:rPr>
        <w:t xml:space="preserve">sua </w:t>
      </w:r>
      <w:r w:rsidRPr="00A46378">
        <w:rPr>
          <w:lang w:val="pt-PT"/>
        </w:rPr>
        <w:t>autonomia.</w:t>
      </w:r>
      <w:r>
        <w:rPr>
          <w:lang w:val="pt-PT"/>
        </w:rPr>
        <w:t xml:space="preserve"> </w:t>
      </w:r>
      <w:r w:rsidRPr="00A46378">
        <w:rPr>
          <w:lang w:val="pt-PT"/>
        </w:rPr>
        <w:t xml:space="preserve">Tendo em conta a transversalidade desta área de intervenção, um dos potenciais fatores da Política de Proteção da Criança e do Adolescente será a diversidade dos intervenientes, a fim de desenvolver o sentido de pertença, responsabilidade e compromisso de cada um para a sua execução. </w:t>
      </w:r>
    </w:p>
    <w:p w14:paraId="13E1FE16" w14:textId="43E1A55A" w:rsidR="00E406A5" w:rsidRDefault="00E406A5" w:rsidP="00E406A5">
      <w:pPr>
        <w:jc w:val="both"/>
        <w:rPr>
          <w:lang w:val="pt-PT"/>
        </w:rPr>
      </w:pPr>
      <w:r w:rsidRPr="008673FB">
        <w:rPr>
          <w:lang w:val="pt-PT"/>
        </w:rPr>
        <w:t xml:space="preserve">O instrumento que se pretende elaborar, deverá </w:t>
      </w:r>
      <w:r>
        <w:rPr>
          <w:lang w:val="pt-PT"/>
        </w:rPr>
        <w:t xml:space="preserve">definir também a </w:t>
      </w:r>
      <w:r w:rsidRPr="008673FB">
        <w:rPr>
          <w:lang w:val="pt-PT"/>
        </w:rPr>
        <w:t>articula</w:t>
      </w:r>
      <w:r>
        <w:rPr>
          <w:lang w:val="pt-PT"/>
        </w:rPr>
        <w:t>ção com</w:t>
      </w:r>
      <w:r w:rsidRPr="008673FB">
        <w:rPr>
          <w:lang w:val="pt-PT"/>
        </w:rPr>
        <w:t xml:space="preserve"> programas e estratégias de diferentes campos de ação do Estado e da </w:t>
      </w:r>
      <w:r>
        <w:rPr>
          <w:lang w:val="pt-PT"/>
        </w:rPr>
        <w:t>S</w:t>
      </w:r>
      <w:r w:rsidRPr="008673FB">
        <w:rPr>
          <w:lang w:val="pt-PT"/>
        </w:rPr>
        <w:t xml:space="preserve">ociedade </w:t>
      </w:r>
      <w:r>
        <w:rPr>
          <w:lang w:val="pt-PT"/>
        </w:rPr>
        <w:t>C</w:t>
      </w:r>
      <w:r w:rsidRPr="008673FB">
        <w:rPr>
          <w:lang w:val="pt-PT"/>
        </w:rPr>
        <w:t xml:space="preserve">ivil visando o fortalecimento das relações entre a comunidade, as famílias e as suas crianças/adolescentes. O conjunto das políticas que, em alguma medida dizem respeito à criança e ao adolescente, quer directa ou indirectamente, </w:t>
      </w:r>
      <w:r>
        <w:rPr>
          <w:lang w:val="pt-PT"/>
        </w:rPr>
        <w:t>dev</w:t>
      </w:r>
      <w:r w:rsidRPr="008673FB">
        <w:rPr>
          <w:lang w:val="pt-PT"/>
        </w:rPr>
        <w:t xml:space="preserve">erão </w:t>
      </w:r>
      <w:r>
        <w:rPr>
          <w:lang w:val="pt-PT"/>
        </w:rPr>
        <w:t xml:space="preserve">ser </w:t>
      </w:r>
      <w:r w:rsidRPr="008673FB">
        <w:rPr>
          <w:lang w:val="pt-PT"/>
        </w:rPr>
        <w:t xml:space="preserve">re-conceptualizados num quadro global que define ações prioritárias e orientações de longo prazo, através da definição de medidas articuladas de proteção </w:t>
      </w:r>
      <w:r>
        <w:rPr>
          <w:lang w:val="pt-PT"/>
        </w:rPr>
        <w:t>da</w:t>
      </w:r>
      <w:r w:rsidRPr="008673FB">
        <w:rPr>
          <w:lang w:val="pt-PT"/>
        </w:rPr>
        <w:t xml:space="preserve"> criança</w:t>
      </w:r>
      <w:r>
        <w:rPr>
          <w:lang w:val="pt-PT"/>
        </w:rPr>
        <w:t xml:space="preserve"> e adolescente</w:t>
      </w:r>
      <w:r w:rsidRPr="008673FB">
        <w:rPr>
          <w:lang w:val="pt-PT"/>
        </w:rPr>
        <w:t xml:space="preserve"> a nível nacional, baseadas num olhar multidisciplinar e intersectorial. Por outro lado, e não menos importante, a presente consultoria procurará redefinir e atualizar a estrutura do sistema de proteção da criança e do adolescente, seus mecanismos formais de atuação, os atores e os seus papéis.  </w:t>
      </w:r>
    </w:p>
    <w:p w14:paraId="6DC30D21" w14:textId="77777777" w:rsidR="00BC6C47" w:rsidRDefault="00BC6C47" w:rsidP="009515FA">
      <w:pPr>
        <w:jc w:val="both"/>
        <w:rPr>
          <w:b/>
          <w:sz w:val="24"/>
          <w:szCs w:val="24"/>
          <w:lang w:val="pt-PT"/>
        </w:rPr>
      </w:pPr>
    </w:p>
    <w:p w14:paraId="294E438F" w14:textId="31282FEB" w:rsidR="00B11CC8" w:rsidRPr="009515FA" w:rsidRDefault="009515FA" w:rsidP="009515FA">
      <w:pPr>
        <w:jc w:val="both"/>
        <w:rPr>
          <w:b/>
          <w:sz w:val="24"/>
          <w:szCs w:val="24"/>
          <w:lang w:val="pt-PT"/>
        </w:rPr>
      </w:pPr>
      <w:r>
        <w:rPr>
          <w:b/>
          <w:sz w:val="24"/>
          <w:szCs w:val="24"/>
          <w:lang w:val="pt-PT"/>
        </w:rPr>
        <w:t>3-</w:t>
      </w:r>
      <w:r w:rsidR="003C2C80" w:rsidRPr="009515FA">
        <w:rPr>
          <w:b/>
          <w:sz w:val="24"/>
          <w:szCs w:val="24"/>
          <w:lang w:val="pt-PT"/>
        </w:rPr>
        <w:t xml:space="preserve">Objetivos específicos </w:t>
      </w:r>
      <w:r w:rsidR="00937DFA" w:rsidRPr="009515FA">
        <w:rPr>
          <w:b/>
          <w:sz w:val="24"/>
          <w:szCs w:val="24"/>
          <w:lang w:val="pt-PT"/>
        </w:rPr>
        <w:t xml:space="preserve">da consultoria </w:t>
      </w:r>
    </w:p>
    <w:p w14:paraId="21F82F14" w14:textId="4B2BDFDA" w:rsidR="00B11CC8" w:rsidRPr="00B70D76" w:rsidRDefault="00B11CC8" w:rsidP="00B11CC8">
      <w:pPr>
        <w:jc w:val="both"/>
        <w:rPr>
          <w:lang w:val="pt-PT"/>
        </w:rPr>
      </w:pPr>
      <w:r w:rsidRPr="00B70D76">
        <w:rPr>
          <w:lang w:val="pt-PT"/>
        </w:rPr>
        <w:t>O consultor nacional</w:t>
      </w:r>
      <w:r w:rsidR="008D36EE" w:rsidRPr="00B70D76">
        <w:rPr>
          <w:lang w:val="pt-PT"/>
        </w:rPr>
        <w:t xml:space="preserve"> trabalhará sob a orientação técnica </w:t>
      </w:r>
      <w:r w:rsidR="00B13D1A" w:rsidRPr="00B70D76">
        <w:rPr>
          <w:lang w:val="pt-PT"/>
        </w:rPr>
        <w:t>do consult</w:t>
      </w:r>
      <w:r w:rsidR="008D36EE" w:rsidRPr="00B70D76">
        <w:rPr>
          <w:lang w:val="pt-PT"/>
        </w:rPr>
        <w:t>or internacional para atingir os seguintes objetivos:</w:t>
      </w:r>
      <w:r w:rsidR="00B13D1A" w:rsidRPr="00B70D76">
        <w:rPr>
          <w:lang w:val="pt-PT"/>
        </w:rPr>
        <w:t xml:space="preserve"> </w:t>
      </w:r>
    </w:p>
    <w:p w14:paraId="3EEB26F5" w14:textId="77777777" w:rsidR="00DF5870" w:rsidRPr="00DF5870" w:rsidRDefault="00DF5870" w:rsidP="00DF5870">
      <w:pPr>
        <w:numPr>
          <w:ilvl w:val="1"/>
          <w:numId w:val="32"/>
        </w:numPr>
        <w:contextualSpacing/>
        <w:jc w:val="both"/>
        <w:rPr>
          <w:lang w:val="pt-PT"/>
        </w:rPr>
      </w:pPr>
      <w:r w:rsidRPr="00DF5870">
        <w:rPr>
          <w:lang w:val="pt-PT"/>
        </w:rPr>
        <w:t>Analisar a situação atual no que diz respeito ao sistema de proteção da criança e do adolescente em Cabo Verde</w:t>
      </w:r>
      <w:r w:rsidRPr="00DF5870">
        <w:rPr>
          <w:lang w:val="pt-PT"/>
        </w:rPr>
        <w:footnoteReference w:id="1"/>
      </w:r>
      <w:r w:rsidRPr="00DF5870">
        <w:rPr>
          <w:lang w:val="pt-PT"/>
        </w:rPr>
        <w:t>;</w:t>
      </w:r>
    </w:p>
    <w:p w14:paraId="5E42527A" w14:textId="77777777" w:rsidR="00DF5870" w:rsidRPr="00DF5870" w:rsidRDefault="00DF5870" w:rsidP="00DF5870">
      <w:pPr>
        <w:ind w:left="360"/>
        <w:contextualSpacing/>
        <w:jc w:val="both"/>
        <w:rPr>
          <w:lang w:val="pt-PT"/>
        </w:rPr>
      </w:pPr>
    </w:p>
    <w:p w14:paraId="5C9DAEEF" w14:textId="4ED0658A" w:rsidR="009515FA" w:rsidRDefault="00DF5870" w:rsidP="009515FA">
      <w:pPr>
        <w:numPr>
          <w:ilvl w:val="1"/>
          <w:numId w:val="32"/>
        </w:numPr>
        <w:contextualSpacing/>
        <w:jc w:val="both"/>
        <w:rPr>
          <w:lang w:val="pt-PT"/>
        </w:rPr>
      </w:pPr>
      <w:r w:rsidRPr="00DF5870">
        <w:rPr>
          <w:lang w:val="pt-PT"/>
        </w:rPr>
        <w:t xml:space="preserve">Integrar ações de proteção da criança com outras políticas públicas, nomeadamente de luta contra a pobreza e exclusão social, plano nacional de cuidados, combate a várias formas de violência e ao trabalho infantil, assim </w:t>
      </w:r>
      <w:r w:rsidRPr="00DF5870">
        <w:rPr>
          <w:lang w:val="pt-PT"/>
        </w:rPr>
        <w:lastRenderedPageBreak/>
        <w:t>como, das que visem assegurar o cumprimento dos direitos da pessoa humana, constitucionalmente consagrados, bem como os que resultam de compromissos assumidos pelo Estado de Cabo Verde ao ratificar as Convenções e Tratados Internacionais sobre esta matéria;</w:t>
      </w:r>
    </w:p>
    <w:p w14:paraId="2BD442DD" w14:textId="289AB6F2" w:rsidR="009515FA" w:rsidRPr="009515FA" w:rsidRDefault="009515FA" w:rsidP="009515FA">
      <w:pPr>
        <w:contextualSpacing/>
        <w:jc w:val="both"/>
        <w:rPr>
          <w:lang w:val="pt-PT"/>
        </w:rPr>
      </w:pPr>
    </w:p>
    <w:p w14:paraId="3FBC3C82" w14:textId="77777777" w:rsidR="00DF5870" w:rsidRPr="00DF5870" w:rsidRDefault="00DF5870" w:rsidP="00DF5870">
      <w:pPr>
        <w:numPr>
          <w:ilvl w:val="1"/>
          <w:numId w:val="32"/>
        </w:numPr>
        <w:contextualSpacing/>
        <w:jc w:val="both"/>
        <w:rPr>
          <w:lang w:val="pt-PT"/>
        </w:rPr>
      </w:pPr>
      <w:r w:rsidRPr="00DF5870">
        <w:rPr>
          <w:lang w:val="pt-PT"/>
        </w:rPr>
        <w:t xml:space="preserve">Propor medidas de políticas de prevenção, proteção, estímulo á convivência familiar e comunitária, comunicação, Informação e sensibilização, participação, atendimento, acolhimento, reforço institucional para uma abordagem integrada da infância;  </w:t>
      </w:r>
    </w:p>
    <w:p w14:paraId="336A245D" w14:textId="77777777" w:rsidR="00DF5870" w:rsidRPr="00DF5870" w:rsidRDefault="00DF5870" w:rsidP="00DF5870">
      <w:pPr>
        <w:ind w:left="1440"/>
        <w:contextualSpacing/>
        <w:jc w:val="both"/>
        <w:rPr>
          <w:lang w:val="pt-PT"/>
        </w:rPr>
      </w:pPr>
    </w:p>
    <w:p w14:paraId="0A01D529" w14:textId="77777777" w:rsidR="00DF5870" w:rsidRPr="00DF5870" w:rsidRDefault="00DF5870" w:rsidP="00DF5870">
      <w:pPr>
        <w:numPr>
          <w:ilvl w:val="1"/>
          <w:numId w:val="32"/>
        </w:numPr>
        <w:contextualSpacing/>
        <w:jc w:val="both"/>
        <w:rPr>
          <w:lang w:val="pt-PT"/>
        </w:rPr>
      </w:pPr>
      <w:r w:rsidRPr="00DF5870">
        <w:rPr>
          <w:lang w:val="pt-PT"/>
        </w:rPr>
        <w:t>Delinear propostas de uma intervenção interinstitucional e multissectorial de prevenção e combate aos problemas enfrentados pela criança e adolescente, à luz dos seus direitos, tal como definidos pela CDC, nomeadamente (abuso sexual, trabalho infantil, abandono, negligência, maus tratos, etc.);</w:t>
      </w:r>
    </w:p>
    <w:p w14:paraId="035B436A" w14:textId="77777777" w:rsidR="00DF5870" w:rsidRPr="00DF5870" w:rsidRDefault="00DF5870" w:rsidP="00DF5870">
      <w:pPr>
        <w:ind w:left="720"/>
        <w:contextualSpacing/>
        <w:rPr>
          <w:lang w:val="pt-PT"/>
        </w:rPr>
      </w:pPr>
    </w:p>
    <w:p w14:paraId="5F35F1DA" w14:textId="77777777" w:rsidR="00DF5870" w:rsidRPr="00DF5870" w:rsidRDefault="00DF5870" w:rsidP="00DF5870">
      <w:pPr>
        <w:numPr>
          <w:ilvl w:val="1"/>
          <w:numId w:val="32"/>
        </w:numPr>
        <w:contextualSpacing/>
        <w:jc w:val="both"/>
        <w:rPr>
          <w:lang w:val="pt-PT"/>
        </w:rPr>
      </w:pPr>
      <w:r w:rsidRPr="00DF5870">
        <w:rPr>
          <w:lang w:val="pt-PT"/>
        </w:rPr>
        <w:t>Estabelecer responsabilidades e competências a nível das diferentes instituições e atores sociais que atuam nesta área, a nível nacional, regional e local;</w:t>
      </w:r>
    </w:p>
    <w:p w14:paraId="338C28D0" w14:textId="77777777" w:rsidR="00DF5870" w:rsidRPr="00DF5870" w:rsidRDefault="00DF5870" w:rsidP="00DF5870">
      <w:pPr>
        <w:ind w:left="1440"/>
        <w:contextualSpacing/>
        <w:jc w:val="both"/>
        <w:rPr>
          <w:lang w:val="pt-PT"/>
        </w:rPr>
      </w:pPr>
    </w:p>
    <w:p w14:paraId="23068DA1" w14:textId="77777777" w:rsidR="00DF5870" w:rsidRPr="00DF5870" w:rsidRDefault="00DF5870" w:rsidP="00DF5870">
      <w:pPr>
        <w:numPr>
          <w:ilvl w:val="1"/>
          <w:numId w:val="32"/>
        </w:numPr>
        <w:contextualSpacing/>
        <w:jc w:val="both"/>
        <w:rPr>
          <w:lang w:val="pt-PT"/>
        </w:rPr>
      </w:pPr>
      <w:r w:rsidRPr="00DF5870">
        <w:rPr>
          <w:lang w:val="pt-PT"/>
        </w:rPr>
        <w:t>Propor o quadro institucional, de seguimento e avaliação, coordenação e parcerias para a implementação das orientações de política a serem propostas;</w:t>
      </w:r>
    </w:p>
    <w:p w14:paraId="4D7419B4" w14:textId="77777777" w:rsidR="00DF5870" w:rsidRPr="00DF5870" w:rsidRDefault="00DF5870" w:rsidP="00DF5870">
      <w:pPr>
        <w:ind w:left="720"/>
        <w:contextualSpacing/>
        <w:rPr>
          <w:lang w:val="pt-PT"/>
        </w:rPr>
      </w:pPr>
    </w:p>
    <w:p w14:paraId="7A0ADB6A" w14:textId="52693B3A" w:rsidR="00DF5870" w:rsidRDefault="00DF5870" w:rsidP="00DF5870">
      <w:pPr>
        <w:numPr>
          <w:ilvl w:val="1"/>
          <w:numId w:val="32"/>
        </w:numPr>
        <w:contextualSpacing/>
        <w:jc w:val="both"/>
        <w:rPr>
          <w:lang w:val="pt-PT"/>
        </w:rPr>
      </w:pPr>
      <w:r w:rsidRPr="00DF5870">
        <w:rPr>
          <w:lang w:val="pt-PT"/>
        </w:rPr>
        <w:t>Definir, com os diferentes actores e numa metodologia participativa, os planos de ação para a implementação da política tal como proposta, no horizonte 2019-2022;</w:t>
      </w:r>
    </w:p>
    <w:p w14:paraId="11A40F2D" w14:textId="77777777" w:rsidR="009515FA" w:rsidRDefault="009515FA" w:rsidP="009515FA">
      <w:pPr>
        <w:pStyle w:val="ListParagraph"/>
        <w:rPr>
          <w:lang w:val="pt-PT"/>
        </w:rPr>
      </w:pPr>
    </w:p>
    <w:p w14:paraId="1006B586" w14:textId="1E740387" w:rsidR="009E3805" w:rsidRPr="008D36EE" w:rsidRDefault="009E3805" w:rsidP="008D36EE">
      <w:pPr>
        <w:pStyle w:val="ListParagraph"/>
        <w:numPr>
          <w:ilvl w:val="0"/>
          <w:numId w:val="7"/>
        </w:numPr>
        <w:jc w:val="both"/>
        <w:rPr>
          <w:b/>
          <w:sz w:val="24"/>
          <w:szCs w:val="24"/>
          <w:lang w:val="pt-PT"/>
        </w:rPr>
      </w:pPr>
      <w:r w:rsidRPr="008D36EE">
        <w:rPr>
          <w:b/>
          <w:sz w:val="24"/>
          <w:szCs w:val="24"/>
          <w:lang w:val="pt-PT"/>
        </w:rPr>
        <w:t xml:space="preserve">Resultados Esperados </w:t>
      </w:r>
    </w:p>
    <w:p w14:paraId="466A915F" w14:textId="77777777" w:rsidR="00DF5870" w:rsidRPr="00DF5870" w:rsidRDefault="00DF5870" w:rsidP="00DF5870">
      <w:pPr>
        <w:jc w:val="both"/>
        <w:rPr>
          <w:lang w:val="pt-PT"/>
        </w:rPr>
      </w:pPr>
      <w:r w:rsidRPr="00DF5870">
        <w:rPr>
          <w:lang w:val="pt-PT"/>
        </w:rPr>
        <w:t>No final desta consultoria, esta equipa de consultores deverá atingir os seguintes resultados:</w:t>
      </w:r>
    </w:p>
    <w:p w14:paraId="0157C65A" w14:textId="77777777" w:rsidR="00DF5870" w:rsidRPr="00DF5870" w:rsidRDefault="00DF5870" w:rsidP="00DF5870">
      <w:pPr>
        <w:numPr>
          <w:ilvl w:val="0"/>
          <w:numId w:val="33"/>
        </w:numPr>
        <w:contextualSpacing/>
        <w:jc w:val="both"/>
        <w:rPr>
          <w:lang w:val="pt-PT"/>
        </w:rPr>
      </w:pPr>
      <w:r w:rsidRPr="00DF5870">
        <w:rPr>
          <w:lang w:val="pt-PT"/>
        </w:rPr>
        <w:t>Um documento da política nacional de proteção da criança e do adolescente e o respetivo plano operacional de implementação que integre:</w:t>
      </w:r>
    </w:p>
    <w:p w14:paraId="1F612032" w14:textId="77777777" w:rsidR="00DF5870" w:rsidRPr="00DF5870" w:rsidRDefault="00DF5870" w:rsidP="00DF5870">
      <w:pPr>
        <w:spacing w:after="0" w:line="240" w:lineRule="auto"/>
        <w:ind w:left="360"/>
        <w:contextualSpacing/>
        <w:jc w:val="both"/>
        <w:rPr>
          <w:lang w:val="pt-PT"/>
        </w:rPr>
      </w:pPr>
    </w:p>
    <w:p w14:paraId="6C1CEC2A" w14:textId="77777777" w:rsidR="00DF5870" w:rsidRPr="00DF5870" w:rsidRDefault="00DF5870" w:rsidP="00DF5870">
      <w:pPr>
        <w:numPr>
          <w:ilvl w:val="0"/>
          <w:numId w:val="34"/>
        </w:numPr>
        <w:contextualSpacing/>
        <w:jc w:val="both"/>
        <w:rPr>
          <w:lang w:val="pt-PT"/>
        </w:rPr>
      </w:pPr>
      <w:r w:rsidRPr="00DF5870">
        <w:rPr>
          <w:lang w:val="pt-PT"/>
        </w:rPr>
        <w:t>Ações de proteção aos direitos das crianças e adolescentes integradas com outras políticas públicas e de desenvolvimento do país, nomeadamente de luta contra a pobreza e exclusão social, assim como com os programas que visem assegurar o cumprimento dos direitos da pessoa humana constitucionalmente consagrados bem como os que resultam dos compromissos assumidos pelo Estado de Cabo Verde ao ratificar Convenções e Tratados Internacionais sobre esta matéria;</w:t>
      </w:r>
    </w:p>
    <w:p w14:paraId="2C9CEFF9" w14:textId="77777777" w:rsidR="00DF5870" w:rsidRPr="00DF5870" w:rsidRDefault="00DF5870" w:rsidP="00DF5870">
      <w:pPr>
        <w:ind w:left="1080"/>
        <w:contextualSpacing/>
        <w:jc w:val="both"/>
        <w:rPr>
          <w:lang w:val="pt-PT"/>
        </w:rPr>
      </w:pPr>
    </w:p>
    <w:p w14:paraId="1BAEE41F" w14:textId="77777777" w:rsidR="00DF5870" w:rsidRPr="00DF5870" w:rsidRDefault="00DF5870" w:rsidP="00DF5870">
      <w:pPr>
        <w:numPr>
          <w:ilvl w:val="0"/>
          <w:numId w:val="34"/>
        </w:numPr>
        <w:contextualSpacing/>
        <w:jc w:val="both"/>
        <w:rPr>
          <w:lang w:val="pt-PT"/>
        </w:rPr>
      </w:pPr>
      <w:r w:rsidRPr="00DF5870">
        <w:rPr>
          <w:lang w:val="pt-PT"/>
        </w:rPr>
        <w:t>Medidas para a melhoria e fortalecimento da Rede e do Sistema de Garantia dos Direitos das Crianças e dos Adolescentes a nível nacional, regional e local.</w:t>
      </w:r>
    </w:p>
    <w:p w14:paraId="1F7249BD" w14:textId="77777777" w:rsidR="00DF5870" w:rsidRPr="00DF5870" w:rsidRDefault="00DF5870" w:rsidP="00DF5870">
      <w:pPr>
        <w:ind w:left="360"/>
        <w:contextualSpacing/>
        <w:jc w:val="both"/>
        <w:rPr>
          <w:lang w:val="pt-PT"/>
        </w:rPr>
      </w:pPr>
    </w:p>
    <w:p w14:paraId="7E838E48" w14:textId="77777777" w:rsidR="00DF5870" w:rsidRPr="00DF5870" w:rsidRDefault="00DF5870" w:rsidP="00DF5870">
      <w:pPr>
        <w:numPr>
          <w:ilvl w:val="0"/>
          <w:numId w:val="34"/>
        </w:numPr>
        <w:tabs>
          <w:tab w:val="left" w:pos="284"/>
        </w:tabs>
        <w:spacing w:before="120" w:after="120" w:line="240" w:lineRule="auto"/>
        <w:contextualSpacing/>
        <w:jc w:val="both"/>
        <w:rPr>
          <w:lang w:val="pt-PT"/>
        </w:rPr>
      </w:pPr>
      <w:r w:rsidRPr="00DF5870">
        <w:rPr>
          <w:lang w:val="pt-PT"/>
        </w:rPr>
        <w:t>Orientações e medidas de política para a melhoria da articulação das políticas públicas, coordenação, seguimento e avaliação;</w:t>
      </w:r>
    </w:p>
    <w:p w14:paraId="17F649F5" w14:textId="77777777" w:rsidR="00DF5870" w:rsidRPr="00DF5870" w:rsidRDefault="00DF5870" w:rsidP="00DF5870">
      <w:pPr>
        <w:ind w:left="720"/>
        <w:contextualSpacing/>
        <w:rPr>
          <w:lang w:val="pt-PT"/>
        </w:rPr>
      </w:pPr>
    </w:p>
    <w:p w14:paraId="5E8001C3" w14:textId="77777777" w:rsidR="00DF5870" w:rsidRPr="00DF5870" w:rsidRDefault="00DF5870" w:rsidP="00DF5870">
      <w:pPr>
        <w:numPr>
          <w:ilvl w:val="0"/>
          <w:numId w:val="34"/>
        </w:numPr>
        <w:autoSpaceDE w:val="0"/>
        <w:autoSpaceDN w:val="0"/>
        <w:adjustRightInd w:val="0"/>
        <w:spacing w:before="120" w:after="120" w:line="240" w:lineRule="auto"/>
        <w:jc w:val="both"/>
        <w:rPr>
          <w:lang w:val="pt-PT"/>
        </w:rPr>
      </w:pPr>
      <w:r w:rsidRPr="00DF5870">
        <w:rPr>
          <w:lang w:val="pt-PT"/>
        </w:rPr>
        <w:t>Um quadro de responsabilidades e governança, incluindo os mecanismos de atuação, para o estabelecimento de um sistema coerente e funcional para a garantia da proteção dos direitos das crianças e dos adolescentes em Cabo Verde;</w:t>
      </w:r>
    </w:p>
    <w:p w14:paraId="2AF750C5" w14:textId="77777777" w:rsidR="00DF5870" w:rsidRPr="00DF5870" w:rsidRDefault="00DF5870" w:rsidP="00DF5870">
      <w:pPr>
        <w:numPr>
          <w:ilvl w:val="0"/>
          <w:numId w:val="34"/>
        </w:numPr>
        <w:autoSpaceDE w:val="0"/>
        <w:autoSpaceDN w:val="0"/>
        <w:adjustRightInd w:val="0"/>
        <w:spacing w:before="120" w:after="120" w:line="240" w:lineRule="auto"/>
        <w:jc w:val="both"/>
        <w:rPr>
          <w:lang w:val="pt-PT"/>
        </w:rPr>
      </w:pPr>
      <w:r w:rsidRPr="00DF5870">
        <w:rPr>
          <w:lang w:val="pt-PT"/>
        </w:rPr>
        <w:lastRenderedPageBreak/>
        <w:t xml:space="preserve">Um plano operacional para a implementação do Sistema Nacional de Proteção da Criança e do Adolescente em Cabo Verde para um horizonte máximo de 4 anos; </w:t>
      </w:r>
    </w:p>
    <w:p w14:paraId="0EB4F985" w14:textId="7B1C11AE" w:rsidR="00A30619" w:rsidRDefault="00A30619" w:rsidP="00A30619">
      <w:pPr>
        <w:pStyle w:val="ListParagraph"/>
        <w:rPr>
          <w:lang w:val="pt-PT"/>
        </w:rPr>
      </w:pPr>
    </w:p>
    <w:p w14:paraId="3D9C7C60" w14:textId="77777777" w:rsidR="009E3805" w:rsidRPr="001A2F57" w:rsidRDefault="009E3805" w:rsidP="001A2F57">
      <w:pPr>
        <w:pStyle w:val="ListParagraph"/>
        <w:numPr>
          <w:ilvl w:val="0"/>
          <w:numId w:val="11"/>
        </w:numPr>
        <w:jc w:val="both"/>
        <w:rPr>
          <w:b/>
          <w:sz w:val="24"/>
          <w:szCs w:val="24"/>
          <w:lang w:val="pt-PT"/>
        </w:rPr>
      </w:pPr>
      <w:r w:rsidRPr="001A2F57">
        <w:rPr>
          <w:b/>
          <w:sz w:val="24"/>
          <w:szCs w:val="24"/>
          <w:lang w:val="pt-PT"/>
        </w:rPr>
        <w:t>Local da consultoria</w:t>
      </w:r>
    </w:p>
    <w:p w14:paraId="677307C6" w14:textId="473C8FC9" w:rsidR="009E3805" w:rsidRPr="00B70D76" w:rsidRDefault="009E3805" w:rsidP="00B70A28">
      <w:pPr>
        <w:pStyle w:val="Default"/>
        <w:widowControl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B70D7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 consultoria será prestada</w:t>
      </w:r>
      <w:r w:rsidR="00350CEC" w:rsidRPr="00B70D7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preferencialmente </w:t>
      </w:r>
      <w:r w:rsidRPr="00B70D7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na cidade da Praia</w:t>
      </w:r>
      <w:r w:rsidR="008D36EE" w:rsidRPr="00B70D7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. Mediante orientação do consultor internacional haverá</w:t>
      </w:r>
      <w:r w:rsidRPr="00B70D7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possibilidade de deslocações para outras ilhas, para a realização de entrevistas, recolha de informações e/ou socialização </w:t>
      </w:r>
      <w:r w:rsidR="000845DB" w:rsidRPr="00B70D7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do documento da </w:t>
      </w:r>
      <w:r w:rsidR="00017198" w:rsidRPr="00B70D7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política</w:t>
      </w:r>
      <w:r w:rsidR="000845DB" w:rsidRPr="00B70D7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para a </w:t>
      </w:r>
      <w:r w:rsidR="00A46378" w:rsidRPr="00B70D7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recolha</w:t>
      </w:r>
      <w:r w:rsidR="000845DB" w:rsidRPr="00B70D7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de </w:t>
      </w:r>
      <w:r w:rsidR="00A46378" w:rsidRPr="00B70D7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subsídios</w:t>
      </w:r>
      <w:r w:rsidR="000845DB" w:rsidRPr="00B70D7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e/ou </w:t>
      </w:r>
      <w:r w:rsidR="00FA19EE" w:rsidRPr="00B70D7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de outras informações que considerar importantes </w:t>
      </w:r>
      <w:r w:rsidR="009D6331" w:rsidRPr="00B70D7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para o trabalho. </w:t>
      </w:r>
      <w:r w:rsidR="00FA19EE" w:rsidRPr="00B70D7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0845DB" w:rsidRPr="00B70D7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</w:p>
    <w:p w14:paraId="2D240657" w14:textId="77777777" w:rsidR="00A62F08" w:rsidRPr="00A46378" w:rsidRDefault="00A62F08" w:rsidP="00DC3B88">
      <w:pPr>
        <w:pStyle w:val="Default"/>
        <w:widowControl/>
        <w:spacing w:before="120" w:after="120"/>
        <w:ind w:left="7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14:paraId="2D1D2A75" w14:textId="5B833C3A" w:rsidR="000845DB" w:rsidRPr="00A46378" w:rsidRDefault="000845DB" w:rsidP="000845DB">
      <w:pPr>
        <w:pStyle w:val="ListParagraph"/>
        <w:numPr>
          <w:ilvl w:val="0"/>
          <w:numId w:val="11"/>
        </w:numPr>
        <w:jc w:val="both"/>
        <w:rPr>
          <w:b/>
          <w:sz w:val="24"/>
          <w:szCs w:val="24"/>
          <w:lang w:val="pt-PT"/>
        </w:rPr>
      </w:pPr>
      <w:r w:rsidRPr="00A46378">
        <w:rPr>
          <w:b/>
          <w:sz w:val="24"/>
          <w:szCs w:val="24"/>
          <w:lang w:val="pt-PT"/>
        </w:rPr>
        <w:t xml:space="preserve">Tarefas do Consultor </w:t>
      </w:r>
      <w:r w:rsidR="008D36EE">
        <w:rPr>
          <w:b/>
          <w:sz w:val="24"/>
          <w:szCs w:val="24"/>
          <w:lang w:val="pt-PT"/>
        </w:rPr>
        <w:t>Nacional</w:t>
      </w:r>
    </w:p>
    <w:p w14:paraId="3EB7B6C0" w14:textId="4ED88EBE" w:rsidR="000845DB" w:rsidRPr="00B70D76" w:rsidRDefault="00350CEC" w:rsidP="001012EB">
      <w:pPr>
        <w:pStyle w:val="Default"/>
        <w:widowControl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B70D7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As tarefas especificas do consultor nacional ficarão explicitas no plano detalhado de trabalho conjunto, mediante concertação prévia com o consultor internacional e aprovado pelo Comité Técnico de Seguimento</w:t>
      </w:r>
      <w:r w:rsidR="000845DB" w:rsidRPr="00B70D7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. No entanto, </w:t>
      </w:r>
      <w:r w:rsidR="00A62F08" w:rsidRPr="00B70D7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entre outros, este deve </w:t>
      </w:r>
      <w:r w:rsidR="00EB0C28" w:rsidRPr="00B70D7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conter</w:t>
      </w:r>
      <w:r w:rsidR="000845DB" w:rsidRPr="00B70D7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: </w:t>
      </w:r>
    </w:p>
    <w:p w14:paraId="28EAA9F6" w14:textId="77777777" w:rsidR="001012EB" w:rsidRPr="00B70D76" w:rsidRDefault="001012EB" w:rsidP="001012EB">
      <w:pPr>
        <w:pStyle w:val="Default"/>
        <w:widowControl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14:paraId="6BE53BE6" w14:textId="77777777" w:rsidR="00DF5870" w:rsidRPr="00DF5870" w:rsidRDefault="00DF5870" w:rsidP="00DF5870">
      <w:pPr>
        <w:numPr>
          <w:ilvl w:val="0"/>
          <w:numId w:val="35"/>
        </w:numPr>
        <w:spacing w:before="120" w:after="120" w:line="240" w:lineRule="auto"/>
        <w:contextualSpacing/>
        <w:jc w:val="both"/>
        <w:rPr>
          <w:lang w:val="pt-PT"/>
        </w:rPr>
      </w:pPr>
      <w:r w:rsidRPr="00DF5870">
        <w:rPr>
          <w:lang w:val="pt-PT"/>
        </w:rPr>
        <w:t>Uma revisão documental abrangente, incluindo literatura internacional, a produção legislativa, os documentos de política, estratégias e programas implementados ou em fase de implementação, assim como informações estatísticas ou de outra índole e estudos produzidos no período relevantes para este exercício. Desta tarefa deverá resultar uma análise do sistema de proteção da criança e adolescentes no país que engloba:</w:t>
      </w:r>
    </w:p>
    <w:p w14:paraId="5437E5DB" w14:textId="77777777" w:rsidR="00DF5870" w:rsidRPr="00DF5870" w:rsidRDefault="00DF5870" w:rsidP="00DF5870">
      <w:pPr>
        <w:spacing w:before="120" w:after="120" w:line="240" w:lineRule="auto"/>
        <w:ind w:left="720"/>
        <w:contextualSpacing/>
        <w:jc w:val="both"/>
        <w:rPr>
          <w:lang w:val="pt-PT"/>
        </w:rPr>
      </w:pPr>
    </w:p>
    <w:p w14:paraId="7F79F3C6" w14:textId="77777777" w:rsidR="00DF5870" w:rsidRPr="00DF5870" w:rsidRDefault="00DF5870" w:rsidP="00DF5870">
      <w:pPr>
        <w:numPr>
          <w:ilvl w:val="0"/>
          <w:numId w:val="36"/>
        </w:numPr>
        <w:spacing w:before="120" w:after="120" w:line="240" w:lineRule="auto"/>
        <w:contextualSpacing/>
        <w:jc w:val="both"/>
        <w:rPr>
          <w:lang w:val="pt-PT"/>
        </w:rPr>
      </w:pPr>
      <w:r w:rsidRPr="00DF5870">
        <w:rPr>
          <w:lang w:val="pt-PT"/>
        </w:rPr>
        <w:t>uma análise critica e baseada em evidencia sobre a situação do sistema de proteção da criança e do adolescente em Cabo Verde;</w:t>
      </w:r>
    </w:p>
    <w:p w14:paraId="0489DE61" w14:textId="77777777" w:rsidR="00DF5870" w:rsidRPr="00DF5870" w:rsidRDefault="00DF5870" w:rsidP="00DF5870">
      <w:pPr>
        <w:numPr>
          <w:ilvl w:val="0"/>
          <w:numId w:val="36"/>
        </w:numPr>
        <w:spacing w:before="120" w:after="120" w:line="240" w:lineRule="auto"/>
        <w:contextualSpacing/>
        <w:jc w:val="both"/>
        <w:rPr>
          <w:lang w:val="pt-PT"/>
        </w:rPr>
      </w:pPr>
      <w:r w:rsidRPr="00DF5870">
        <w:rPr>
          <w:lang w:val="pt-PT"/>
        </w:rPr>
        <w:t>O quadro regulamentar e legal do país em relação a temática;</w:t>
      </w:r>
    </w:p>
    <w:p w14:paraId="3824F4FF" w14:textId="77777777" w:rsidR="00DF5870" w:rsidRPr="00DF5870" w:rsidRDefault="00DF5870" w:rsidP="00DF5870">
      <w:pPr>
        <w:numPr>
          <w:ilvl w:val="0"/>
          <w:numId w:val="36"/>
        </w:numPr>
        <w:spacing w:before="120" w:after="120" w:line="240" w:lineRule="auto"/>
        <w:contextualSpacing/>
        <w:jc w:val="both"/>
        <w:rPr>
          <w:lang w:val="pt-PT"/>
        </w:rPr>
      </w:pPr>
      <w:r w:rsidRPr="00DF5870">
        <w:rPr>
          <w:lang w:val="pt-PT"/>
        </w:rPr>
        <w:t>O quadro de políticas e estratégias incluindo a avaliação do estado de priorização da proteção da criança nos diferentes níveis (governamental, não governamental e privado;</w:t>
      </w:r>
    </w:p>
    <w:p w14:paraId="7CD7B898" w14:textId="77777777" w:rsidR="00DF5870" w:rsidRPr="00DF5870" w:rsidRDefault="00DF5870" w:rsidP="00DF5870">
      <w:pPr>
        <w:numPr>
          <w:ilvl w:val="0"/>
          <w:numId w:val="36"/>
        </w:numPr>
        <w:spacing w:before="120" w:after="120" w:line="240" w:lineRule="auto"/>
        <w:contextualSpacing/>
        <w:jc w:val="both"/>
        <w:rPr>
          <w:lang w:val="pt-PT"/>
        </w:rPr>
      </w:pPr>
      <w:r w:rsidRPr="00DF5870">
        <w:rPr>
          <w:lang w:val="pt-PT"/>
        </w:rPr>
        <w:t xml:space="preserve">Com base nos elementos de diagnóstico, apresentar uma hierarquização dos problemas do sistema de proteção da criança e do adolescente em Cabo Verde, as forças e fraquezas institucionais para sua abordagem; </w:t>
      </w:r>
    </w:p>
    <w:p w14:paraId="7AD196E0" w14:textId="77777777" w:rsidR="00DF5870" w:rsidRPr="00DF5870" w:rsidRDefault="00DF5870" w:rsidP="00DF5870">
      <w:pPr>
        <w:ind w:left="720"/>
        <w:contextualSpacing/>
        <w:rPr>
          <w:lang w:val="pt-PT"/>
        </w:rPr>
      </w:pPr>
    </w:p>
    <w:p w14:paraId="559612B9" w14:textId="77777777" w:rsidR="00DF5870" w:rsidRPr="00DF5870" w:rsidRDefault="00DF5870" w:rsidP="00DF5870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lang w:val="pt-PT"/>
        </w:rPr>
      </w:pPr>
      <w:r w:rsidRPr="00DF5870">
        <w:rPr>
          <w:lang w:val="pt-PT"/>
        </w:rPr>
        <w:t xml:space="preserve">Realizar </w:t>
      </w:r>
      <w:r w:rsidRPr="00DF5870">
        <w:rPr>
          <w:b/>
          <w:lang w:val="pt-PT"/>
        </w:rPr>
        <w:t>entrevistas, grupos de discussões</w:t>
      </w:r>
      <w:r w:rsidRPr="00DF5870">
        <w:rPr>
          <w:lang w:val="pt-PT"/>
        </w:rPr>
        <w:t xml:space="preserve"> com as entidades intervenientes na matéria, designadamente, o Instituto Cabo-verdiano da Criança e do Adolescente, o Ministério da Educação (sectores relevantes), o Ministério da Família e Inclusão Social (sectores relevantes), o Ministério da Justiça e do Trabalho (sectores relevantes), o Ministério da Saúde e Segurança Social (sectores relevantes), IGAE, a Curadoria de Menores, Conselho Superior da Magistratura Judicial e do Ministério Público, a Direção da Policia Judiciaria e da Policia Nacional, a 1.ª e a 5.ª Comissão Especializada da Assembleia Nacional e demais entidades públicas e organizações não-governamentais ligadas à promoção e proteção das crianças e dos adolescentes, o UNICEF e outras agências das Nações Unidas; </w:t>
      </w:r>
    </w:p>
    <w:p w14:paraId="6D234B5A" w14:textId="77777777" w:rsidR="00DF5870" w:rsidRPr="00DF5870" w:rsidRDefault="00DF5870" w:rsidP="00DF5870">
      <w:pPr>
        <w:spacing w:after="0" w:line="240" w:lineRule="auto"/>
        <w:ind w:left="720"/>
        <w:contextualSpacing/>
        <w:jc w:val="both"/>
      </w:pPr>
    </w:p>
    <w:p w14:paraId="7E0EBBE5" w14:textId="77777777" w:rsidR="00DF5870" w:rsidRPr="00DF5870" w:rsidRDefault="00DF5870" w:rsidP="00DF5870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lang w:val="pt-PT"/>
        </w:rPr>
      </w:pPr>
      <w:r w:rsidRPr="00DF5870">
        <w:rPr>
          <w:lang w:val="pt-PT"/>
        </w:rPr>
        <w:t>Elaborar a proposta da política nacional de Proteção da Criança e Adolescentes e o respectivo plano Operacional;</w:t>
      </w:r>
    </w:p>
    <w:p w14:paraId="164B384E" w14:textId="77777777" w:rsidR="00DF5870" w:rsidRPr="00DF5870" w:rsidRDefault="00DF5870" w:rsidP="00DF5870">
      <w:pPr>
        <w:autoSpaceDE w:val="0"/>
        <w:autoSpaceDN w:val="0"/>
        <w:adjustRightInd w:val="0"/>
        <w:spacing w:after="0" w:line="240" w:lineRule="auto"/>
        <w:ind w:left="720"/>
        <w:jc w:val="both"/>
        <w:rPr>
          <w:lang w:val="pt-PT"/>
        </w:rPr>
      </w:pPr>
    </w:p>
    <w:p w14:paraId="5EBBC267" w14:textId="77777777" w:rsidR="00DF5870" w:rsidRPr="00DF5870" w:rsidRDefault="00DF5870" w:rsidP="00DF5870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lang w:val="pt-PT"/>
        </w:rPr>
      </w:pPr>
      <w:r w:rsidRPr="00DF5870">
        <w:rPr>
          <w:lang w:val="pt-PT"/>
        </w:rPr>
        <w:t xml:space="preserve"> Organizar os conteúdos e a metodologia e coordenar a apresentação pública do documento para discussão e validação da proposta de Política e do Plano Operacional com a participação das partes interessadas;</w:t>
      </w:r>
    </w:p>
    <w:p w14:paraId="641DE0DA" w14:textId="77777777" w:rsidR="00DF5870" w:rsidRPr="00DF5870" w:rsidRDefault="00DF5870" w:rsidP="00DF5870">
      <w:pPr>
        <w:autoSpaceDE w:val="0"/>
        <w:autoSpaceDN w:val="0"/>
        <w:adjustRightInd w:val="0"/>
        <w:spacing w:after="0" w:line="240" w:lineRule="auto"/>
        <w:ind w:left="720"/>
        <w:jc w:val="both"/>
        <w:rPr>
          <w:lang w:val="pt-PT"/>
        </w:rPr>
      </w:pPr>
    </w:p>
    <w:p w14:paraId="6947F990" w14:textId="77777777" w:rsidR="00DF5870" w:rsidRPr="00DF5870" w:rsidRDefault="00DF5870" w:rsidP="00DF5870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lang w:val="pt-PT"/>
        </w:rPr>
      </w:pPr>
      <w:r w:rsidRPr="00DF5870">
        <w:rPr>
          <w:lang w:val="pt-PT"/>
        </w:rPr>
        <w:t>Incorporar as contribuições relevantes, recolhidas durante o processo de socialização;</w:t>
      </w:r>
    </w:p>
    <w:p w14:paraId="093DF882" w14:textId="77777777" w:rsidR="00DF5870" w:rsidRPr="00DF5870" w:rsidRDefault="00DF5870" w:rsidP="00DF5870">
      <w:pPr>
        <w:autoSpaceDE w:val="0"/>
        <w:autoSpaceDN w:val="0"/>
        <w:adjustRightInd w:val="0"/>
        <w:spacing w:after="0" w:line="240" w:lineRule="auto"/>
        <w:ind w:left="720"/>
        <w:jc w:val="both"/>
        <w:rPr>
          <w:lang w:val="pt-PT"/>
        </w:rPr>
      </w:pPr>
    </w:p>
    <w:p w14:paraId="29735BFC" w14:textId="77777777" w:rsidR="00DF5870" w:rsidRPr="00DF5870" w:rsidRDefault="00DF5870" w:rsidP="00DF587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lang w:val="pt-PT"/>
        </w:rPr>
      </w:pPr>
      <w:r w:rsidRPr="00DF5870">
        <w:rPr>
          <w:lang w:val="pt-PT"/>
        </w:rPr>
        <w:t>Fazer relatórios periódicos sobre o andamento dos trabalhos e enviar ao ICCA e UNICEF, informando sobre o andamento da consultoria, incluindo os constrangimentos e bloqueios que precisem ser ultrapassados;</w:t>
      </w:r>
    </w:p>
    <w:p w14:paraId="574133BC" w14:textId="7B6AA137" w:rsidR="00BB3D7A" w:rsidRPr="00B70D76" w:rsidRDefault="00BB3D7A" w:rsidP="00BB3D7A">
      <w:pPr>
        <w:pStyle w:val="Default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14:paraId="54840F33" w14:textId="499C9455" w:rsidR="00BB3D7A" w:rsidRDefault="00BB3D7A" w:rsidP="00BB3D7A">
      <w:pPr>
        <w:spacing w:before="120" w:after="120" w:line="360" w:lineRule="auto"/>
        <w:jc w:val="both"/>
        <w:rPr>
          <w:rFonts w:cs="Calibri"/>
          <w:lang w:val="pt-PT"/>
        </w:rPr>
      </w:pPr>
      <w:r w:rsidRPr="00B70D76">
        <w:rPr>
          <w:rFonts w:cs="Calibri"/>
          <w:b/>
          <w:lang w:val="pt-PT"/>
        </w:rPr>
        <w:t>OBS:</w:t>
      </w:r>
      <w:r w:rsidRPr="00B70D76">
        <w:rPr>
          <w:rFonts w:cs="Calibri"/>
          <w:lang w:val="pt-PT"/>
        </w:rPr>
        <w:t xml:space="preserve"> Note que os dois consultores serão recrutados em processos separados, mas trabalharão em estreita sintonia e complementaridade.</w:t>
      </w:r>
    </w:p>
    <w:p w14:paraId="16F36D27" w14:textId="77777777" w:rsidR="00DF5870" w:rsidRPr="00B70D76" w:rsidRDefault="00DF5870" w:rsidP="0054675F">
      <w:pPr>
        <w:spacing w:after="0" w:line="240" w:lineRule="auto"/>
        <w:jc w:val="both"/>
        <w:rPr>
          <w:rFonts w:cs="Calibri"/>
          <w:lang w:val="pt-PT"/>
        </w:rPr>
      </w:pPr>
    </w:p>
    <w:p w14:paraId="3CDF5E5D" w14:textId="77777777" w:rsidR="001012EB" w:rsidRPr="006530A2" w:rsidRDefault="006530A2" w:rsidP="001012EB">
      <w:pPr>
        <w:pStyle w:val="ListParagraph"/>
        <w:numPr>
          <w:ilvl w:val="0"/>
          <w:numId w:val="11"/>
        </w:numPr>
        <w:jc w:val="both"/>
        <w:rPr>
          <w:b/>
          <w:sz w:val="24"/>
          <w:szCs w:val="24"/>
          <w:lang w:val="pt-PT"/>
        </w:rPr>
      </w:pPr>
      <w:r>
        <w:rPr>
          <w:b/>
          <w:sz w:val="24"/>
          <w:szCs w:val="24"/>
          <w:lang w:val="pt-PT"/>
        </w:rPr>
        <w:t>M</w:t>
      </w:r>
      <w:r w:rsidRPr="006530A2">
        <w:rPr>
          <w:b/>
          <w:sz w:val="24"/>
          <w:szCs w:val="24"/>
          <w:lang w:val="pt-PT"/>
        </w:rPr>
        <w:t>etod</w:t>
      </w:r>
      <w:r>
        <w:rPr>
          <w:b/>
          <w:sz w:val="24"/>
          <w:szCs w:val="24"/>
          <w:lang w:val="pt-PT"/>
        </w:rPr>
        <w:t>o</w:t>
      </w:r>
      <w:r w:rsidRPr="006530A2">
        <w:rPr>
          <w:b/>
          <w:sz w:val="24"/>
          <w:szCs w:val="24"/>
          <w:lang w:val="pt-PT"/>
        </w:rPr>
        <w:t>logia</w:t>
      </w:r>
    </w:p>
    <w:p w14:paraId="6033F162" w14:textId="018D65CA" w:rsidR="00A46378" w:rsidRPr="00B70D76" w:rsidRDefault="00EA37CD" w:rsidP="00A46378">
      <w:pPr>
        <w:jc w:val="both"/>
        <w:rPr>
          <w:lang w:val="pt-PT"/>
        </w:rPr>
      </w:pPr>
      <w:r w:rsidRPr="00B70D76">
        <w:rPr>
          <w:lang w:val="pt-PT"/>
        </w:rPr>
        <w:t xml:space="preserve">Mediante </w:t>
      </w:r>
      <w:r w:rsidR="00A62F08" w:rsidRPr="00B70D76">
        <w:rPr>
          <w:lang w:val="pt-PT"/>
        </w:rPr>
        <w:t>articulação com o</w:t>
      </w:r>
      <w:r w:rsidRPr="00B70D76">
        <w:rPr>
          <w:lang w:val="pt-PT"/>
        </w:rPr>
        <w:t xml:space="preserve"> consultor internacional,</w:t>
      </w:r>
      <w:r w:rsidR="00A62F08" w:rsidRPr="00B70D76">
        <w:rPr>
          <w:lang w:val="pt-PT"/>
        </w:rPr>
        <w:t xml:space="preserve"> </w:t>
      </w:r>
      <w:r w:rsidR="000625B4" w:rsidRPr="00B70D76">
        <w:rPr>
          <w:lang w:val="pt-PT"/>
        </w:rPr>
        <w:t>e</w:t>
      </w:r>
      <w:r w:rsidR="00A62F08" w:rsidRPr="00B70D76">
        <w:rPr>
          <w:lang w:val="pt-PT"/>
        </w:rPr>
        <w:t>ste</w:t>
      </w:r>
      <w:r w:rsidR="001F69A9" w:rsidRPr="00B70D76">
        <w:rPr>
          <w:lang w:val="pt-PT"/>
        </w:rPr>
        <w:t xml:space="preserve"> deverá consultar </w:t>
      </w:r>
      <w:r w:rsidR="009C38EA" w:rsidRPr="00B70D76">
        <w:rPr>
          <w:lang w:val="pt-PT"/>
        </w:rPr>
        <w:t xml:space="preserve">e alinhar o </w:t>
      </w:r>
      <w:r w:rsidR="001F69A9" w:rsidRPr="00B70D76">
        <w:rPr>
          <w:lang w:val="pt-PT"/>
        </w:rPr>
        <w:t xml:space="preserve">trabalho, nomeadamente, </w:t>
      </w:r>
      <w:r w:rsidR="009C38EA" w:rsidRPr="00B70D76">
        <w:rPr>
          <w:lang w:val="pt-PT"/>
        </w:rPr>
        <w:t>com</w:t>
      </w:r>
      <w:r w:rsidR="001F69A9" w:rsidRPr="00B70D76">
        <w:rPr>
          <w:lang w:val="pt-PT"/>
        </w:rPr>
        <w:t xml:space="preserve"> </w:t>
      </w:r>
      <w:r w:rsidR="00A46378" w:rsidRPr="00B70D76">
        <w:rPr>
          <w:lang w:val="pt-PT"/>
        </w:rPr>
        <w:t>a seguinte documentação, instrumentos internacionais e naciona</w:t>
      </w:r>
      <w:r w:rsidR="009E4CDD" w:rsidRPr="00B70D76">
        <w:rPr>
          <w:lang w:val="pt-PT"/>
        </w:rPr>
        <w:t>is</w:t>
      </w:r>
      <w:r w:rsidR="00290CAA" w:rsidRPr="00B70D76">
        <w:rPr>
          <w:lang w:val="pt-PT"/>
        </w:rPr>
        <w:t>, que deverá ajudar a compilar e analisar</w:t>
      </w:r>
      <w:r w:rsidR="009E4CDD" w:rsidRPr="00B70D76">
        <w:rPr>
          <w:lang w:val="pt-PT"/>
        </w:rPr>
        <w:t>:</w:t>
      </w:r>
    </w:p>
    <w:p w14:paraId="448E34D7" w14:textId="77777777" w:rsidR="00DF5870" w:rsidRPr="00DF5870" w:rsidRDefault="00DF5870" w:rsidP="00DF5870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120" w:after="0" w:line="276" w:lineRule="auto"/>
        <w:jc w:val="both"/>
        <w:rPr>
          <w:lang w:val="pt-PT"/>
        </w:rPr>
      </w:pPr>
      <w:r w:rsidRPr="00DF5870">
        <w:rPr>
          <w:lang w:val="pt-PT"/>
        </w:rPr>
        <w:t>As Convenções e outros instrumentos normativos internacionais de promoção e proteção das crianças e dos adolescentes, ratificados por Cabo Verde;</w:t>
      </w:r>
    </w:p>
    <w:p w14:paraId="1E8DF2CD" w14:textId="77777777" w:rsidR="00DF5870" w:rsidRPr="00DF5870" w:rsidRDefault="00DF5870" w:rsidP="00DF5870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120" w:after="0" w:line="276" w:lineRule="auto"/>
        <w:jc w:val="both"/>
        <w:rPr>
          <w:lang w:val="pt-PT"/>
        </w:rPr>
      </w:pPr>
      <w:r w:rsidRPr="00DF5870">
        <w:rPr>
          <w:lang w:val="pt-PT"/>
        </w:rPr>
        <w:t xml:space="preserve">Os vários estudos e Planos de ação elaborados no domínio da infância, entre outros documentos estratégicos, como o PEDS e o Programa do Governo;  </w:t>
      </w:r>
    </w:p>
    <w:p w14:paraId="46A85C04" w14:textId="77777777" w:rsidR="00DF5870" w:rsidRPr="00DF5870" w:rsidRDefault="00DF5870" w:rsidP="00DF5870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120" w:after="0" w:line="276" w:lineRule="auto"/>
        <w:jc w:val="both"/>
        <w:rPr>
          <w:lang w:val="pt-PT"/>
        </w:rPr>
      </w:pPr>
      <w:r w:rsidRPr="00DF5870">
        <w:rPr>
          <w:lang w:val="pt-PT"/>
        </w:rPr>
        <w:t>O Plano Nacional de Combate à Violência Sexual contra Crianças e Adolescentes 2017-2019, de erradicação do Trabalho Infantil e o plano nacional contra o tráfico de pessoas;</w:t>
      </w:r>
    </w:p>
    <w:p w14:paraId="43DEF279" w14:textId="77777777" w:rsidR="00DF5870" w:rsidRPr="00DF5870" w:rsidRDefault="00DF5870" w:rsidP="00DF5870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120" w:after="0" w:line="276" w:lineRule="auto"/>
        <w:jc w:val="both"/>
        <w:rPr>
          <w:lang w:val="pt-PT"/>
        </w:rPr>
      </w:pPr>
      <w:bookmarkStart w:id="0" w:name="_Hlk524526941"/>
      <w:r w:rsidRPr="00DF5870">
        <w:rPr>
          <w:lang w:val="pt-PT"/>
        </w:rPr>
        <w:t xml:space="preserve">O Plano Nacional de Cuidados (2017-2019) – resolução n.º 143/2017 do Bo n.º 71 I.ª serie de 6 de Dezembro de 2017;  </w:t>
      </w:r>
    </w:p>
    <w:bookmarkEnd w:id="0"/>
    <w:p w14:paraId="5B08F0CF" w14:textId="77777777" w:rsidR="00DF5870" w:rsidRPr="00DF5870" w:rsidRDefault="00DF5870" w:rsidP="00DF5870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120" w:after="0" w:line="276" w:lineRule="auto"/>
        <w:jc w:val="both"/>
        <w:rPr>
          <w:lang w:val="pt-PT"/>
        </w:rPr>
      </w:pPr>
      <w:r w:rsidRPr="00DF5870">
        <w:rPr>
          <w:lang w:val="pt-PT"/>
        </w:rPr>
        <w:t>A Constituição da República de Cabo Verde;</w:t>
      </w:r>
    </w:p>
    <w:p w14:paraId="010B21C6" w14:textId="77777777" w:rsidR="00DF5870" w:rsidRPr="00DF5870" w:rsidRDefault="00DF5870" w:rsidP="00DF5870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120" w:after="0" w:line="276" w:lineRule="auto"/>
        <w:jc w:val="both"/>
        <w:rPr>
          <w:lang w:val="pt-PT"/>
        </w:rPr>
      </w:pPr>
      <w:r w:rsidRPr="00DF5870">
        <w:rPr>
          <w:lang w:val="pt-PT"/>
        </w:rPr>
        <w:t>O Estatuto da Criança e do Adolescente - ECA;</w:t>
      </w:r>
    </w:p>
    <w:p w14:paraId="231B63FA" w14:textId="77777777" w:rsidR="00DF5870" w:rsidRPr="00DF5870" w:rsidRDefault="00DF5870" w:rsidP="00DF5870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120" w:after="0" w:line="276" w:lineRule="auto"/>
        <w:jc w:val="both"/>
        <w:rPr>
          <w:lang w:val="pt-PT"/>
        </w:rPr>
      </w:pPr>
      <w:r w:rsidRPr="00DF5870">
        <w:rPr>
          <w:lang w:val="pt-PT"/>
        </w:rPr>
        <w:t>Documentos de Política de Proteção de Criança, Planos Estratégicos e outros documentos similares de outros países,</w:t>
      </w:r>
    </w:p>
    <w:p w14:paraId="6CD72664" w14:textId="77777777" w:rsidR="00DF5870" w:rsidRPr="00DF5870" w:rsidRDefault="00DF5870" w:rsidP="00DF5870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120" w:after="0" w:line="276" w:lineRule="auto"/>
        <w:jc w:val="both"/>
        <w:rPr>
          <w:lang w:val="pt-PT"/>
        </w:rPr>
      </w:pPr>
      <w:r w:rsidRPr="00DF5870">
        <w:rPr>
          <w:lang w:val="pt-PT"/>
        </w:rPr>
        <w:t xml:space="preserve">Outros documentos e normativos que se revelarem importantes para a referida consultoria. </w:t>
      </w:r>
    </w:p>
    <w:p w14:paraId="169FF54E" w14:textId="77777777" w:rsidR="00A46378" w:rsidRPr="00A46522" w:rsidRDefault="00A46378" w:rsidP="00A46378">
      <w:pPr>
        <w:pStyle w:val="Default"/>
        <w:spacing w:before="120" w:line="276" w:lineRule="auto"/>
        <w:ind w:left="720"/>
        <w:jc w:val="both"/>
        <w:rPr>
          <w:rFonts w:ascii="Times New Roman" w:hAnsi="Times New Roman" w:cs="Times New Roman"/>
          <w:color w:val="auto"/>
        </w:rPr>
      </w:pPr>
    </w:p>
    <w:p w14:paraId="6AA3F216" w14:textId="77777777" w:rsidR="006530A2" w:rsidRDefault="001A2F57" w:rsidP="006530A2">
      <w:pPr>
        <w:pStyle w:val="ListParagraph"/>
        <w:numPr>
          <w:ilvl w:val="0"/>
          <w:numId w:val="11"/>
        </w:numPr>
        <w:jc w:val="both"/>
        <w:rPr>
          <w:b/>
          <w:sz w:val="24"/>
          <w:szCs w:val="24"/>
          <w:lang w:val="pt-PT"/>
        </w:rPr>
      </w:pPr>
      <w:r>
        <w:rPr>
          <w:b/>
          <w:sz w:val="24"/>
          <w:szCs w:val="24"/>
          <w:lang w:val="pt-PT"/>
        </w:rPr>
        <w:t>Perfil do C</w:t>
      </w:r>
      <w:r w:rsidRPr="006530A2">
        <w:rPr>
          <w:b/>
          <w:sz w:val="24"/>
          <w:szCs w:val="24"/>
          <w:lang w:val="pt-PT"/>
        </w:rPr>
        <w:t>onsultor</w:t>
      </w:r>
    </w:p>
    <w:p w14:paraId="2DF2CA9B" w14:textId="0DFB0974" w:rsidR="006530A2" w:rsidRPr="00044501" w:rsidRDefault="00017198" w:rsidP="00044501">
      <w:pPr>
        <w:spacing w:before="120" w:after="0" w:line="276" w:lineRule="auto"/>
        <w:rPr>
          <w:b/>
          <w:sz w:val="24"/>
          <w:szCs w:val="24"/>
          <w:lang w:val="pt-PT"/>
        </w:rPr>
      </w:pPr>
      <w:r w:rsidRPr="00044501">
        <w:rPr>
          <w:b/>
          <w:sz w:val="24"/>
          <w:szCs w:val="24"/>
          <w:lang w:val="pt-PT"/>
        </w:rPr>
        <w:t xml:space="preserve">Grau Académico </w:t>
      </w:r>
    </w:p>
    <w:p w14:paraId="5B9C2353" w14:textId="2718CCAA" w:rsidR="00DF5870" w:rsidRDefault="00095D55" w:rsidP="006530A2">
      <w:pPr>
        <w:numPr>
          <w:ilvl w:val="0"/>
          <w:numId w:val="17"/>
        </w:numPr>
        <w:spacing w:before="120" w:after="0" w:line="276" w:lineRule="auto"/>
        <w:jc w:val="both"/>
        <w:rPr>
          <w:lang w:val="pt-PT"/>
        </w:rPr>
      </w:pPr>
      <w:r w:rsidRPr="00DF5870">
        <w:rPr>
          <w:lang w:val="pt-PT"/>
        </w:rPr>
        <w:t xml:space="preserve">Formação académica (grau licenciatura) nas ciências sociais, </w:t>
      </w:r>
      <w:r w:rsidR="00E83924" w:rsidRPr="00DF5870">
        <w:rPr>
          <w:lang w:val="pt-PT"/>
        </w:rPr>
        <w:t xml:space="preserve">jurídicas, humanas </w:t>
      </w:r>
      <w:r w:rsidRPr="00DF5870">
        <w:rPr>
          <w:lang w:val="pt-PT"/>
        </w:rPr>
        <w:t xml:space="preserve">ou áreas afins. (Importante notar que a selecção </w:t>
      </w:r>
      <w:r w:rsidR="005B139A">
        <w:rPr>
          <w:lang w:val="pt-PT"/>
        </w:rPr>
        <w:t>do consultor nacional será feita</w:t>
      </w:r>
      <w:r w:rsidRPr="00DF5870">
        <w:rPr>
          <w:lang w:val="pt-PT"/>
        </w:rPr>
        <w:t xml:space="preserve"> na ótica de coadjuvar e complementar o trabalho do consultor internacional </w:t>
      </w:r>
      <w:r w:rsidR="005B139A" w:rsidRPr="00DF5870">
        <w:rPr>
          <w:lang w:val="pt-PT"/>
        </w:rPr>
        <w:t>e, portanto,</w:t>
      </w:r>
      <w:r w:rsidRPr="00DF5870">
        <w:rPr>
          <w:lang w:val="pt-PT"/>
        </w:rPr>
        <w:t xml:space="preserve"> a sua área de especialidade deverá se</w:t>
      </w:r>
      <w:r w:rsidR="00DF5870" w:rsidRPr="00DF5870">
        <w:rPr>
          <w:lang w:val="pt-PT"/>
        </w:rPr>
        <w:t>r privilegiada em função disso). Mestrado ou Doutoramento será considerado uma mais valia</w:t>
      </w:r>
      <w:r w:rsidR="00DF5870">
        <w:rPr>
          <w:lang w:val="pt-PT"/>
        </w:rPr>
        <w:t>;</w:t>
      </w:r>
    </w:p>
    <w:p w14:paraId="3C5F8C1F" w14:textId="77777777" w:rsidR="00DF5870" w:rsidRPr="00DF5870" w:rsidRDefault="00DF5870" w:rsidP="00DF5870">
      <w:pPr>
        <w:pStyle w:val="ListParagraph"/>
        <w:numPr>
          <w:ilvl w:val="0"/>
          <w:numId w:val="37"/>
        </w:numPr>
        <w:spacing w:before="120" w:after="0" w:line="276" w:lineRule="auto"/>
        <w:jc w:val="both"/>
        <w:rPr>
          <w:b/>
          <w:sz w:val="24"/>
          <w:szCs w:val="24"/>
          <w:lang w:val="pt-PT"/>
        </w:rPr>
      </w:pPr>
      <w:r w:rsidRPr="00DF5870">
        <w:rPr>
          <w:lang w:val="pt-PT"/>
        </w:rPr>
        <w:t xml:space="preserve"> Formação complementar na área do Desenvolvimento da Infância e adolescência será considerada uma mais-valia;</w:t>
      </w:r>
    </w:p>
    <w:p w14:paraId="2AF326C9" w14:textId="77777777" w:rsidR="00160418" w:rsidRDefault="00160418" w:rsidP="006530A2">
      <w:pPr>
        <w:spacing w:before="120" w:after="0" w:line="276" w:lineRule="auto"/>
        <w:ind w:left="360"/>
        <w:rPr>
          <w:b/>
          <w:sz w:val="24"/>
          <w:szCs w:val="24"/>
          <w:lang w:val="pt-PT"/>
        </w:rPr>
      </w:pPr>
    </w:p>
    <w:p w14:paraId="5874B6FD" w14:textId="06DDA13A" w:rsidR="006530A2" w:rsidRPr="00B70D76" w:rsidRDefault="006530A2" w:rsidP="00BA199B">
      <w:pPr>
        <w:spacing w:before="120" w:after="0" w:line="276" w:lineRule="auto"/>
        <w:rPr>
          <w:b/>
          <w:sz w:val="24"/>
          <w:szCs w:val="24"/>
          <w:lang w:val="pt-PT"/>
        </w:rPr>
      </w:pPr>
      <w:r w:rsidRPr="00B70D76">
        <w:rPr>
          <w:b/>
          <w:sz w:val="24"/>
          <w:szCs w:val="24"/>
          <w:lang w:val="pt-PT"/>
        </w:rPr>
        <w:lastRenderedPageBreak/>
        <w:t>Experiência</w:t>
      </w:r>
      <w:r w:rsidR="00160418" w:rsidRPr="00B70D76">
        <w:rPr>
          <w:b/>
          <w:sz w:val="24"/>
          <w:szCs w:val="24"/>
          <w:lang w:val="pt-PT"/>
        </w:rPr>
        <w:t xml:space="preserve"> profissional </w:t>
      </w:r>
    </w:p>
    <w:p w14:paraId="509A49DB" w14:textId="1390B616" w:rsidR="00DF5870" w:rsidRPr="005B139A" w:rsidRDefault="006530A2" w:rsidP="00DF5870">
      <w:pPr>
        <w:pStyle w:val="ListParagraph"/>
        <w:numPr>
          <w:ilvl w:val="0"/>
          <w:numId w:val="37"/>
        </w:numPr>
        <w:spacing w:before="120" w:after="0" w:line="276" w:lineRule="auto"/>
        <w:jc w:val="both"/>
        <w:rPr>
          <w:b/>
          <w:sz w:val="24"/>
          <w:szCs w:val="24"/>
          <w:lang w:val="pt-PT"/>
        </w:rPr>
      </w:pPr>
      <w:bookmarkStart w:id="1" w:name="_Hlk520108899"/>
      <w:r w:rsidRPr="005B139A">
        <w:rPr>
          <w:lang w:val="pt-PT"/>
        </w:rPr>
        <w:t xml:space="preserve">Experiência mínima de </w:t>
      </w:r>
      <w:r w:rsidR="008F7C44" w:rsidRPr="005B139A">
        <w:rPr>
          <w:lang w:val="pt-PT"/>
        </w:rPr>
        <w:t>5</w:t>
      </w:r>
      <w:r w:rsidRPr="005B139A">
        <w:rPr>
          <w:lang w:val="pt-PT"/>
        </w:rPr>
        <w:t xml:space="preserve"> (anos) na realização </w:t>
      </w:r>
      <w:r w:rsidR="00C22E68" w:rsidRPr="005B139A">
        <w:rPr>
          <w:lang w:val="pt-PT"/>
        </w:rPr>
        <w:t xml:space="preserve">de consultorias similares, </w:t>
      </w:r>
      <w:r w:rsidRPr="005B139A">
        <w:rPr>
          <w:lang w:val="pt-PT"/>
        </w:rPr>
        <w:t xml:space="preserve">coordenação de estudos, Planos Estratégicos, processos de </w:t>
      </w:r>
      <w:r w:rsidR="00C22E68" w:rsidRPr="005B139A">
        <w:rPr>
          <w:lang w:val="pt-PT"/>
        </w:rPr>
        <w:t xml:space="preserve">definição e/ou avaliação de </w:t>
      </w:r>
      <w:r w:rsidR="00244AD6" w:rsidRPr="005B139A">
        <w:rPr>
          <w:lang w:val="pt-PT"/>
        </w:rPr>
        <w:t>políticas</w:t>
      </w:r>
      <w:r w:rsidR="00C22E68" w:rsidRPr="005B139A">
        <w:rPr>
          <w:lang w:val="pt-PT"/>
        </w:rPr>
        <w:t xml:space="preserve"> e programas</w:t>
      </w:r>
      <w:r w:rsidR="007A445F" w:rsidRPr="005B139A">
        <w:rPr>
          <w:lang w:val="pt-PT"/>
        </w:rPr>
        <w:t xml:space="preserve"> </w:t>
      </w:r>
      <w:r w:rsidRPr="005B139A">
        <w:rPr>
          <w:lang w:val="pt-PT"/>
        </w:rPr>
        <w:t xml:space="preserve">comprovado no </w:t>
      </w:r>
      <w:r w:rsidR="007A445F" w:rsidRPr="005B139A">
        <w:rPr>
          <w:lang w:val="pt-PT"/>
        </w:rPr>
        <w:t>c</w:t>
      </w:r>
      <w:r w:rsidR="005B139A" w:rsidRPr="005B139A">
        <w:rPr>
          <w:lang w:val="pt-PT"/>
        </w:rPr>
        <w:t>urriculum vitae.</w:t>
      </w:r>
      <w:r w:rsidR="005B139A">
        <w:rPr>
          <w:lang w:val="pt-PT"/>
        </w:rPr>
        <w:t xml:space="preserve"> </w:t>
      </w:r>
      <w:r w:rsidR="00DF5870" w:rsidRPr="005B139A">
        <w:rPr>
          <w:lang w:val="pt-PT"/>
        </w:rPr>
        <w:t xml:space="preserve">No processo de candidatura, o consultor, caso pretender, poderá anexar uma amostra de um trabalho </w:t>
      </w:r>
      <w:r w:rsidR="005B139A">
        <w:rPr>
          <w:lang w:val="pt-PT"/>
        </w:rPr>
        <w:t xml:space="preserve">já </w:t>
      </w:r>
      <w:r w:rsidR="00DF5870" w:rsidRPr="005B139A">
        <w:rPr>
          <w:lang w:val="pt-PT"/>
        </w:rPr>
        <w:t>realizado;</w:t>
      </w:r>
    </w:p>
    <w:p w14:paraId="59C5DDA9" w14:textId="77777777" w:rsidR="00DF5870" w:rsidRPr="00DF5870" w:rsidRDefault="00DF5870" w:rsidP="00DF5870">
      <w:pPr>
        <w:pStyle w:val="ListParagraph"/>
        <w:spacing w:after="0" w:line="240" w:lineRule="auto"/>
        <w:rPr>
          <w:b/>
          <w:sz w:val="24"/>
          <w:szCs w:val="24"/>
          <w:lang w:val="pt-PT"/>
        </w:rPr>
      </w:pPr>
    </w:p>
    <w:p w14:paraId="7CF65BD9" w14:textId="6930AC2E" w:rsidR="00095D55" w:rsidRPr="00B70D76" w:rsidRDefault="00095D55" w:rsidP="00DF5870">
      <w:pPr>
        <w:pStyle w:val="ColorfulList-Accent11"/>
        <w:numPr>
          <w:ilvl w:val="0"/>
          <w:numId w:val="37"/>
        </w:numPr>
        <w:spacing w:after="200" w:line="276" w:lineRule="auto"/>
        <w:contextualSpacing/>
        <w:jc w:val="both"/>
        <w:rPr>
          <w:rFonts w:ascii="Calibri" w:hAnsi="Calibri" w:cs="Calibri"/>
          <w:sz w:val="22"/>
          <w:szCs w:val="22"/>
          <w:lang w:val="pt-PT"/>
        </w:rPr>
      </w:pPr>
      <w:r w:rsidRPr="00B70D76">
        <w:rPr>
          <w:rFonts w:ascii="Calibri" w:hAnsi="Calibri" w:cs="Calibri"/>
          <w:sz w:val="22"/>
          <w:szCs w:val="22"/>
          <w:lang w:val="pt-PT"/>
        </w:rPr>
        <w:t>Bons conhecimentos em matéria de</w:t>
      </w:r>
      <w:r w:rsidR="00E83924" w:rsidRPr="00B70D76">
        <w:rPr>
          <w:rFonts w:ascii="Calibri" w:hAnsi="Calibri" w:cs="Calibri"/>
          <w:sz w:val="22"/>
          <w:szCs w:val="22"/>
          <w:lang w:val="pt-PT"/>
        </w:rPr>
        <w:t xml:space="preserve"> documentos, instrumentos e</w:t>
      </w:r>
      <w:r w:rsidRPr="00B70D76">
        <w:rPr>
          <w:rFonts w:ascii="Calibri" w:hAnsi="Calibri" w:cs="Calibri"/>
          <w:sz w:val="22"/>
          <w:szCs w:val="22"/>
          <w:lang w:val="pt-PT"/>
        </w:rPr>
        <w:t xml:space="preserve"> legislação vigente no país e relacionad</w:t>
      </w:r>
      <w:r w:rsidR="005B139A">
        <w:rPr>
          <w:rFonts w:ascii="Calibri" w:hAnsi="Calibri" w:cs="Calibri"/>
          <w:sz w:val="22"/>
          <w:szCs w:val="22"/>
          <w:lang w:val="pt-PT"/>
        </w:rPr>
        <w:t>os</w:t>
      </w:r>
      <w:r w:rsidRPr="00B70D76">
        <w:rPr>
          <w:rFonts w:ascii="Calibri" w:hAnsi="Calibri" w:cs="Calibri"/>
          <w:sz w:val="22"/>
          <w:szCs w:val="22"/>
          <w:lang w:val="pt-PT"/>
        </w:rPr>
        <w:t xml:space="preserve"> com a matéria do objeto de estudo;   </w:t>
      </w:r>
    </w:p>
    <w:bookmarkEnd w:id="1"/>
    <w:p w14:paraId="6FC67AD0" w14:textId="3867E763" w:rsidR="006530A2" w:rsidRDefault="006530A2" w:rsidP="00044501">
      <w:pPr>
        <w:spacing w:before="120" w:after="0" w:line="276" w:lineRule="auto"/>
        <w:rPr>
          <w:b/>
          <w:sz w:val="24"/>
          <w:szCs w:val="24"/>
          <w:lang w:val="pt-PT"/>
        </w:rPr>
      </w:pPr>
      <w:r w:rsidRPr="006530A2">
        <w:rPr>
          <w:b/>
          <w:sz w:val="24"/>
          <w:szCs w:val="24"/>
          <w:lang w:val="pt-PT"/>
        </w:rPr>
        <w:t>Requisitos linguísticos</w:t>
      </w:r>
    </w:p>
    <w:p w14:paraId="7ADBFD68" w14:textId="77777777" w:rsidR="00095D55" w:rsidRPr="00B70D76" w:rsidRDefault="00095D55" w:rsidP="00095D55">
      <w:pPr>
        <w:pStyle w:val="ColorfulList-Accent11"/>
        <w:numPr>
          <w:ilvl w:val="0"/>
          <w:numId w:val="25"/>
        </w:numPr>
        <w:spacing w:after="200" w:line="276" w:lineRule="auto"/>
        <w:contextualSpacing/>
        <w:jc w:val="both"/>
        <w:rPr>
          <w:rFonts w:ascii="Calibri" w:hAnsi="Calibri" w:cs="Calibri"/>
          <w:sz w:val="22"/>
          <w:szCs w:val="22"/>
          <w:lang w:val="pt-PT"/>
        </w:rPr>
      </w:pPr>
      <w:r w:rsidRPr="00B70D76">
        <w:rPr>
          <w:rFonts w:ascii="Calibri" w:hAnsi="Calibri" w:cs="Calibri"/>
          <w:sz w:val="22"/>
          <w:szCs w:val="22"/>
          <w:lang w:val="pt-PT"/>
        </w:rPr>
        <w:t>Domínio do língua portuguesa e bons conhecimentos do francês e do inglês, sobretudo para a leitura.</w:t>
      </w:r>
    </w:p>
    <w:p w14:paraId="57E1AC92" w14:textId="77777777" w:rsidR="006530A2" w:rsidRPr="0081283C" w:rsidRDefault="006530A2" w:rsidP="006530A2">
      <w:pPr>
        <w:pStyle w:val="Default"/>
        <w:spacing w:before="120" w:line="276" w:lineRule="auto"/>
        <w:ind w:left="720"/>
        <w:rPr>
          <w:rFonts w:ascii="Times New Roman" w:hAnsi="Times New Roman" w:cs="Times New Roman"/>
          <w:b/>
          <w:bCs/>
          <w:color w:val="auto"/>
        </w:rPr>
      </w:pPr>
    </w:p>
    <w:p w14:paraId="3712C1BA" w14:textId="77777777" w:rsidR="00987A63" w:rsidRPr="006530A2" w:rsidRDefault="00987A63" w:rsidP="00987A63">
      <w:pPr>
        <w:pStyle w:val="ListParagraph"/>
        <w:numPr>
          <w:ilvl w:val="0"/>
          <w:numId w:val="11"/>
        </w:numPr>
        <w:jc w:val="both"/>
        <w:rPr>
          <w:b/>
          <w:sz w:val="24"/>
          <w:szCs w:val="24"/>
          <w:lang w:val="pt-PT"/>
        </w:rPr>
      </w:pPr>
      <w:r>
        <w:rPr>
          <w:b/>
          <w:sz w:val="24"/>
          <w:szCs w:val="24"/>
          <w:lang w:val="pt-PT"/>
        </w:rPr>
        <w:t>Produtos Esperados, Prazos Indicativos &amp; P</w:t>
      </w:r>
      <w:r w:rsidRPr="006530A2">
        <w:rPr>
          <w:b/>
          <w:sz w:val="24"/>
          <w:szCs w:val="24"/>
          <w:lang w:val="pt-PT"/>
        </w:rPr>
        <w:t>agamentos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7"/>
        <w:gridCol w:w="2719"/>
        <w:gridCol w:w="2308"/>
      </w:tblGrid>
      <w:tr w:rsidR="0006243B" w:rsidRPr="0006243B" w14:paraId="4F04E621" w14:textId="77777777" w:rsidTr="0068797D">
        <w:tc>
          <w:tcPr>
            <w:tcW w:w="3107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48"/>
              <w:gridCol w:w="222"/>
            </w:tblGrid>
            <w:tr w:rsidR="0006243B" w:rsidRPr="0006243B" w14:paraId="693BAE11" w14:textId="77777777" w:rsidTr="0068797D">
              <w:trPr>
                <w:trHeight w:val="107"/>
              </w:trPr>
              <w:tc>
                <w:tcPr>
                  <w:tcW w:w="0" w:type="auto"/>
                </w:tcPr>
                <w:p w14:paraId="505EB500" w14:textId="77777777" w:rsidR="0006243B" w:rsidRPr="0006243B" w:rsidRDefault="0006243B" w:rsidP="0006243B">
                  <w:pPr>
                    <w:widowControl w:val="0"/>
                    <w:autoSpaceDE w:val="0"/>
                    <w:autoSpaceDN w:val="0"/>
                    <w:adjustRightInd w:val="0"/>
                    <w:spacing w:before="120" w:after="0" w:line="276" w:lineRule="auto"/>
                    <w:jc w:val="center"/>
                    <w:rPr>
                      <w:rFonts w:eastAsia="Times New Roman" w:cs="Times New Roman"/>
                      <w:lang w:val="pt-PT" w:eastAsia="pt-PT"/>
                    </w:rPr>
                  </w:pPr>
                  <w:r w:rsidRPr="0006243B">
                    <w:rPr>
                      <w:rFonts w:eastAsia="Times New Roman" w:cs="Times New Roman"/>
                      <w:b/>
                      <w:bCs/>
                      <w:lang w:val="pt-PT" w:eastAsia="pt-PT"/>
                    </w:rPr>
                    <w:t>Produtos</w:t>
                  </w:r>
                </w:p>
              </w:tc>
              <w:tc>
                <w:tcPr>
                  <w:tcW w:w="0" w:type="auto"/>
                </w:tcPr>
                <w:p w14:paraId="5C52A2C8" w14:textId="77777777" w:rsidR="0006243B" w:rsidRPr="0006243B" w:rsidRDefault="0006243B" w:rsidP="0006243B">
                  <w:pPr>
                    <w:widowControl w:val="0"/>
                    <w:autoSpaceDE w:val="0"/>
                    <w:autoSpaceDN w:val="0"/>
                    <w:adjustRightInd w:val="0"/>
                    <w:spacing w:before="120" w:after="0" w:line="276" w:lineRule="auto"/>
                    <w:jc w:val="center"/>
                    <w:rPr>
                      <w:rFonts w:eastAsia="Times New Roman" w:cs="Times New Roman"/>
                      <w:lang w:val="pt-PT" w:eastAsia="pt-PT"/>
                    </w:rPr>
                  </w:pPr>
                </w:p>
              </w:tc>
            </w:tr>
          </w:tbl>
          <w:p w14:paraId="3191B318" w14:textId="77777777" w:rsidR="0006243B" w:rsidRPr="0006243B" w:rsidRDefault="0006243B" w:rsidP="0006243B">
            <w:pPr>
              <w:spacing w:before="120" w:after="0" w:line="276" w:lineRule="auto"/>
              <w:jc w:val="center"/>
              <w:rPr>
                <w:rFonts w:eastAsia="SimSun"/>
              </w:rPr>
            </w:pPr>
          </w:p>
        </w:tc>
        <w:tc>
          <w:tcPr>
            <w:tcW w:w="2719" w:type="dxa"/>
          </w:tcPr>
          <w:p w14:paraId="3D906F4B" w14:textId="77777777" w:rsidR="0006243B" w:rsidRPr="0006243B" w:rsidRDefault="0006243B" w:rsidP="0006243B">
            <w:pPr>
              <w:spacing w:before="120" w:after="0" w:line="276" w:lineRule="auto"/>
              <w:jc w:val="center"/>
              <w:rPr>
                <w:rFonts w:eastAsia="SimSun"/>
                <w:b/>
              </w:rPr>
            </w:pPr>
            <w:r w:rsidRPr="0006243B">
              <w:rPr>
                <w:rFonts w:eastAsia="SimSun"/>
                <w:b/>
              </w:rPr>
              <w:t>Prazo de entrega</w:t>
            </w:r>
          </w:p>
        </w:tc>
        <w:tc>
          <w:tcPr>
            <w:tcW w:w="2308" w:type="dxa"/>
          </w:tcPr>
          <w:p w14:paraId="690A6656" w14:textId="77777777" w:rsidR="0006243B" w:rsidRPr="0006243B" w:rsidRDefault="0006243B" w:rsidP="0006243B">
            <w:pPr>
              <w:spacing w:before="120" w:after="0" w:line="276" w:lineRule="auto"/>
              <w:jc w:val="center"/>
              <w:rPr>
                <w:rFonts w:eastAsia="SimSun"/>
                <w:b/>
              </w:rPr>
            </w:pPr>
            <w:r w:rsidRPr="0006243B">
              <w:rPr>
                <w:rFonts w:eastAsia="SimSun"/>
                <w:b/>
              </w:rPr>
              <w:t>Pagamento</w:t>
            </w:r>
          </w:p>
        </w:tc>
      </w:tr>
      <w:tr w:rsidR="0006243B" w:rsidRPr="0006243B" w14:paraId="109B2A86" w14:textId="77777777" w:rsidTr="0068797D">
        <w:tc>
          <w:tcPr>
            <w:tcW w:w="3107" w:type="dxa"/>
          </w:tcPr>
          <w:p w14:paraId="09FD679E" w14:textId="6FE8E536" w:rsidR="0006243B" w:rsidRPr="0006243B" w:rsidRDefault="0006243B" w:rsidP="0006243B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jc w:val="both"/>
              <w:rPr>
                <w:lang w:val="pt-PT"/>
              </w:rPr>
            </w:pPr>
            <w:r w:rsidRPr="0006243B">
              <w:rPr>
                <w:lang w:val="pt-PT"/>
              </w:rPr>
              <w:t xml:space="preserve">1. </w:t>
            </w:r>
            <w:r w:rsidRPr="0006243B">
              <w:rPr>
                <w:b/>
                <w:lang w:val="pt-PT"/>
              </w:rPr>
              <w:t>Relatório Inicial</w:t>
            </w:r>
            <w:r w:rsidRPr="0006243B">
              <w:rPr>
                <w:lang w:val="pt-PT"/>
              </w:rPr>
              <w:t xml:space="preserve"> (Inception Report) contendo a proposta metodológica detalhada incluindo plano de trabalho e cronograma revistos e alinhados com o Consultor </w:t>
            </w:r>
            <w:r w:rsidR="005B139A">
              <w:rPr>
                <w:lang w:val="pt-PT"/>
              </w:rPr>
              <w:t>intern</w:t>
            </w:r>
            <w:r w:rsidRPr="0006243B">
              <w:rPr>
                <w:lang w:val="pt-PT"/>
              </w:rPr>
              <w:t>acional, aprovados pelo Comité Técnico.</w:t>
            </w:r>
          </w:p>
          <w:p w14:paraId="597CD3E4" w14:textId="2F18DD33" w:rsidR="0006243B" w:rsidRPr="0006243B" w:rsidRDefault="0006243B" w:rsidP="0006243B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pt-PT" w:eastAsia="pt-PT"/>
              </w:rPr>
            </w:pPr>
            <w:r w:rsidRPr="0006243B">
              <w:rPr>
                <w:lang w:val="pt-PT"/>
              </w:rPr>
              <w:t xml:space="preserve">O plano de trabalho e cronograma deverão ser únicos e concertados com o consultor </w:t>
            </w:r>
            <w:r w:rsidR="005B139A">
              <w:rPr>
                <w:lang w:val="pt-PT"/>
              </w:rPr>
              <w:t>inter</w:t>
            </w:r>
            <w:r w:rsidRPr="0006243B">
              <w:rPr>
                <w:lang w:val="pt-PT"/>
              </w:rPr>
              <w:t>nacional e deverão conter as responsabilidades especificas de cada um.</w:t>
            </w:r>
          </w:p>
        </w:tc>
        <w:tc>
          <w:tcPr>
            <w:tcW w:w="2719" w:type="dxa"/>
            <w:vAlign w:val="center"/>
          </w:tcPr>
          <w:p w14:paraId="24D9B436" w14:textId="77777777" w:rsidR="0006243B" w:rsidRPr="0006243B" w:rsidRDefault="0006243B" w:rsidP="0006243B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pt-PT" w:eastAsia="pt-PT"/>
              </w:rPr>
            </w:pPr>
            <w:r w:rsidRPr="0006243B">
              <w:rPr>
                <w:lang w:val="pt-PT"/>
              </w:rPr>
              <w:t>Até (8) dias úteis após a assinatura do contrato.</w:t>
            </w:r>
          </w:p>
        </w:tc>
        <w:tc>
          <w:tcPr>
            <w:tcW w:w="2308" w:type="dxa"/>
          </w:tcPr>
          <w:p w14:paraId="4EE3420D" w14:textId="77777777" w:rsidR="0006243B" w:rsidRPr="0006243B" w:rsidRDefault="0006243B" w:rsidP="0006243B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jc w:val="center"/>
              <w:rPr>
                <w:lang w:val="pt-PT"/>
              </w:rPr>
            </w:pPr>
          </w:p>
          <w:p w14:paraId="3F4F645C" w14:textId="77777777" w:rsidR="005B139A" w:rsidRDefault="005B139A" w:rsidP="0006243B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jc w:val="center"/>
              <w:rPr>
                <w:lang w:val="pt-PT"/>
              </w:rPr>
            </w:pPr>
          </w:p>
          <w:p w14:paraId="5855DD89" w14:textId="77777777" w:rsidR="005B139A" w:rsidRDefault="005B139A" w:rsidP="0006243B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jc w:val="center"/>
              <w:rPr>
                <w:lang w:val="pt-PT"/>
              </w:rPr>
            </w:pPr>
          </w:p>
          <w:p w14:paraId="0C3E1FDB" w14:textId="77777777" w:rsidR="005B139A" w:rsidRDefault="005B139A" w:rsidP="0006243B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jc w:val="center"/>
              <w:rPr>
                <w:lang w:val="pt-PT"/>
              </w:rPr>
            </w:pPr>
          </w:p>
          <w:p w14:paraId="5A296E78" w14:textId="77777777" w:rsidR="005B139A" w:rsidRDefault="005B139A" w:rsidP="0006243B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jc w:val="center"/>
              <w:rPr>
                <w:lang w:val="pt-PT"/>
              </w:rPr>
            </w:pPr>
          </w:p>
          <w:p w14:paraId="7F69BCAB" w14:textId="4658DD2A" w:rsidR="0006243B" w:rsidRPr="0006243B" w:rsidRDefault="0006243B" w:rsidP="0006243B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jc w:val="center"/>
              <w:rPr>
                <w:lang w:val="pt-PT"/>
              </w:rPr>
            </w:pPr>
            <w:r w:rsidRPr="0006243B">
              <w:rPr>
                <w:lang w:val="pt-PT"/>
              </w:rPr>
              <w:t xml:space="preserve">20% </w:t>
            </w:r>
          </w:p>
          <w:p w14:paraId="1677E50F" w14:textId="77777777" w:rsidR="0006243B" w:rsidRPr="0006243B" w:rsidRDefault="0006243B" w:rsidP="0006243B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jc w:val="center"/>
              <w:rPr>
                <w:lang w:val="pt-PT"/>
              </w:rPr>
            </w:pPr>
          </w:p>
        </w:tc>
      </w:tr>
      <w:tr w:rsidR="0006243B" w:rsidRPr="0006243B" w14:paraId="269B432F" w14:textId="77777777" w:rsidTr="0068797D">
        <w:tc>
          <w:tcPr>
            <w:tcW w:w="3107" w:type="dxa"/>
          </w:tcPr>
          <w:p w14:paraId="2BBB0164" w14:textId="77777777" w:rsidR="0006243B" w:rsidRPr="0006243B" w:rsidRDefault="0006243B" w:rsidP="0006243B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jc w:val="both"/>
              <w:rPr>
                <w:lang w:val="pt-PT"/>
              </w:rPr>
            </w:pPr>
            <w:r w:rsidRPr="0006243B">
              <w:rPr>
                <w:lang w:val="pt-PT"/>
              </w:rPr>
              <w:t xml:space="preserve">2. </w:t>
            </w:r>
            <w:r w:rsidRPr="0006243B">
              <w:rPr>
                <w:b/>
                <w:lang w:val="pt-PT"/>
              </w:rPr>
              <w:t>Analise de Situação do Sistema de Proteção da Criança e do Adolescente em Cabo Verde</w:t>
            </w:r>
            <w:r w:rsidRPr="0006243B">
              <w:rPr>
                <w:lang w:val="pt-PT"/>
              </w:rPr>
              <w:t>, aprovado pelo Comité de Seguimento.</w:t>
            </w:r>
          </w:p>
        </w:tc>
        <w:tc>
          <w:tcPr>
            <w:tcW w:w="2719" w:type="dxa"/>
            <w:vAlign w:val="center"/>
          </w:tcPr>
          <w:p w14:paraId="40312156" w14:textId="77777777" w:rsidR="0006243B" w:rsidRPr="0006243B" w:rsidRDefault="0006243B" w:rsidP="0006243B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pt-PT" w:eastAsia="pt-PT"/>
              </w:rPr>
            </w:pPr>
            <w:r w:rsidRPr="0006243B">
              <w:rPr>
                <w:lang w:val="pt-PT"/>
              </w:rPr>
              <w:t>Até (30) dias após a assinatura do contrato.</w:t>
            </w:r>
          </w:p>
        </w:tc>
        <w:tc>
          <w:tcPr>
            <w:tcW w:w="2308" w:type="dxa"/>
          </w:tcPr>
          <w:p w14:paraId="37D8A913" w14:textId="77777777" w:rsidR="0006243B" w:rsidRPr="0006243B" w:rsidRDefault="0006243B" w:rsidP="0006243B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jc w:val="center"/>
              <w:rPr>
                <w:lang w:val="pt-PT"/>
              </w:rPr>
            </w:pPr>
          </w:p>
          <w:p w14:paraId="0DDB06A9" w14:textId="77777777" w:rsidR="0006243B" w:rsidRPr="0006243B" w:rsidRDefault="0006243B" w:rsidP="0006243B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jc w:val="center"/>
              <w:rPr>
                <w:lang w:val="pt-PT"/>
              </w:rPr>
            </w:pPr>
            <w:r w:rsidRPr="0006243B">
              <w:rPr>
                <w:lang w:val="pt-PT"/>
              </w:rPr>
              <w:t>30%</w:t>
            </w:r>
          </w:p>
        </w:tc>
      </w:tr>
      <w:tr w:rsidR="0006243B" w:rsidRPr="0006243B" w14:paraId="28BD9696" w14:textId="77777777" w:rsidTr="0068797D">
        <w:tc>
          <w:tcPr>
            <w:tcW w:w="3107" w:type="dxa"/>
          </w:tcPr>
          <w:p w14:paraId="2D6D27FC" w14:textId="77777777" w:rsidR="0006243B" w:rsidRPr="0006243B" w:rsidRDefault="0006243B" w:rsidP="0006243B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jc w:val="both"/>
              <w:rPr>
                <w:lang w:val="pt-PT"/>
              </w:rPr>
            </w:pPr>
            <w:r w:rsidRPr="0006243B">
              <w:rPr>
                <w:lang w:val="pt-PT"/>
              </w:rPr>
              <w:t>3. Documento de Política de Proteção da Criança e do Adolescente (versão preliminar) validado pelo Comité de Seguimento</w:t>
            </w:r>
          </w:p>
        </w:tc>
        <w:tc>
          <w:tcPr>
            <w:tcW w:w="2719" w:type="dxa"/>
            <w:vAlign w:val="center"/>
          </w:tcPr>
          <w:p w14:paraId="4FA3B414" w14:textId="77777777" w:rsidR="0006243B" w:rsidRPr="0006243B" w:rsidRDefault="0006243B" w:rsidP="0006243B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jc w:val="both"/>
              <w:rPr>
                <w:lang w:val="pt-PT"/>
              </w:rPr>
            </w:pPr>
            <w:r w:rsidRPr="0006243B">
              <w:rPr>
                <w:lang w:val="pt-PT"/>
              </w:rPr>
              <w:t>Até (50) dias após a assinatura do contrato.</w:t>
            </w:r>
          </w:p>
        </w:tc>
        <w:tc>
          <w:tcPr>
            <w:tcW w:w="2308" w:type="dxa"/>
          </w:tcPr>
          <w:p w14:paraId="564052AF" w14:textId="77777777" w:rsidR="0006243B" w:rsidRPr="0006243B" w:rsidRDefault="0006243B" w:rsidP="0006243B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jc w:val="center"/>
              <w:rPr>
                <w:lang w:val="pt-PT"/>
              </w:rPr>
            </w:pPr>
          </w:p>
          <w:p w14:paraId="7CB0E13B" w14:textId="77777777" w:rsidR="0006243B" w:rsidRPr="0006243B" w:rsidRDefault="0006243B" w:rsidP="0006243B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jc w:val="center"/>
              <w:rPr>
                <w:lang w:val="pt-PT"/>
              </w:rPr>
            </w:pPr>
            <w:r w:rsidRPr="0006243B">
              <w:rPr>
                <w:lang w:val="pt-PT"/>
              </w:rPr>
              <w:t>30%</w:t>
            </w:r>
          </w:p>
        </w:tc>
      </w:tr>
      <w:tr w:rsidR="0006243B" w:rsidRPr="0006243B" w14:paraId="07E15A6E" w14:textId="77777777" w:rsidTr="0068797D">
        <w:tc>
          <w:tcPr>
            <w:tcW w:w="3107" w:type="dxa"/>
          </w:tcPr>
          <w:p w14:paraId="0C46BF9A" w14:textId="77777777" w:rsidR="0006243B" w:rsidRPr="0006243B" w:rsidRDefault="0006243B" w:rsidP="0006243B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jc w:val="both"/>
              <w:rPr>
                <w:lang w:val="pt-PT"/>
              </w:rPr>
            </w:pPr>
            <w:r w:rsidRPr="0006243B">
              <w:rPr>
                <w:lang w:val="pt-PT"/>
              </w:rPr>
              <w:t xml:space="preserve">4. Documento de Política de Proteção da Criança e do Adolescente em Cabo Verde </w:t>
            </w:r>
            <w:r w:rsidRPr="0006243B">
              <w:rPr>
                <w:lang w:val="pt-PT"/>
              </w:rPr>
              <w:lastRenderedPageBreak/>
              <w:t>(versão final) validado pelo Comité de Seguimento, incluindo os subsídios do atelier de apresentação pública, e outros que o Comité considerar relevantes.</w:t>
            </w:r>
          </w:p>
          <w:p w14:paraId="286009F3" w14:textId="4F1EF115" w:rsidR="0006243B" w:rsidRPr="0006243B" w:rsidRDefault="0006243B" w:rsidP="0006243B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</w:pPr>
            <w:r w:rsidRPr="0006243B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pt-PT" w:eastAsia="pt-PT"/>
              </w:rPr>
              <w:t>N.E</w:t>
            </w:r>
            <w:r w:rsidRPr="0006243B">
              <w:rPr>
                <w:rFonts w:ascii="Times New Roman" w:eastAsia="SimSun" w:hAnsi="Times New Roman" w:cs="Times New Roman"/>
                <w:bCs/>
                <w:sz w:val="24"/>
                <w:szCs w:val="24"/>
                <w:lang w:val="pt-PT" w:eastAsia="pt-PT"/>
              </w:rPr>
              <w:t xml:space="preserve">. </w:t>
            </w:r>
            <w:r w:rsidRPr="0006243B">
              <w:rPr>
                <w:lang w:val="pt-PT"/>
              </w:rPr>
              <w:t>A versão final do documento, deve ser entregue em formato digital, Word e PDF, e em língua portuguesa.</w:t>
            </w:r>
            <w:r w:rsidRPr="0006243B">
              <w:rPr>
                <w:rFonts w:ascii="Times New Roman" w:eastAsia="Times New Roman" w:hAnsi="Times New Roman" w:cs="Times New Roman"/>
                <w:sz w:val="24"/>
                <w:szCs w:val="24"/>
                <w:lang w:val="pt-PT" w:eastAsia="pt-PT"/>
              </w:rPr>
              <w:t xml:space="preserve"> </w:t>
            </w:r>
          </w:p>
        </w:tc>
        <w:tc>
          <w:tcPr>
            <w:tcW w:w="2719" w:type="dxa"/>
            <w:vAlign w:val="center"/>
          </w:tcPr>
          <w:p w14:paraId="076A6C93" w14:textId="77777777" w:rsidR="0006243B" w:rsidRPr="0006243B" w:rsidRDefault="0006243B" w:rsidP="0006243B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jc w:val="both"/>
              <w:rPr>
                <w:lang w:val="pt-PT"/>
              </w:rPr>
            </w:pPr>
            <w:r w:rsidRPr="0006243B">
              <w:rPr>
                <w:lang w:val="pt-PT"/>
              </w:rPr>
              <w:lastRenderedPageBreak/>
              <w:t>Até 10 dias após o atelier de socialização pública.</w:t>
            </w:r>
          </w:p>
        </w:tc>
        <w:tc>
          <w:tcPr>
            <w:tcW w:w="2308" w:type="dxa"/>
          </w:tcPr>
          <w:p w14:paraId="18D3E6D9" w14:textId="77777777" w:rsidR="0006243B" w:rsidRPr="0006243B" w:rsidRDefault="0006243B" w:rsidP="0006243B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jc w:val="center"/>
              <w:rPr>
                <w:lang w:val="pt-PT"/>
              </w:rPr>
            </w:pPr>
          </w:p>
          <w:p w14:paraId="32B04CB0" w14:textId="77777777" w:rsidR="005B139A" w:rsidRDefault="005B139A" w:rsidP="0006243B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jc w:val="center"/>
              <w:rPr>
                <w:lang w:val="pt-PT"/>
              </w:rPr>
            </w:pPr>
          </w:p>
          <w:p w14:paraId="705FE7E1" w14:textId="77777777" w:rsidR="005B139A" w:rsidRDefault="005B139A" w:rsidP="0006243B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jc w:val="center"/>
              <w:rPr>
                <w:lang w:val="pt-PT"/>
              </w:rPr>
            </w:pPr>
          </w:p>
          <w:p w14:paraId="4C1F49D0" w14:textId="77777777" w:rsidR="005B139A" w:rsidRDefault="005B139A" w:rsidP="0006243B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jc w:val="center"/>
              <w:rPr>
                <w:lang w:val="pt-PT"/>
              </w:rPr>
            </w:pPr>
          </w:p>
          <w:p w14:paraId="5ABFDB63" w14:textId="77777777" w:rsidR="005B139A" w:rsidRDefault="005B139A" w:rsidP="0006243B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jc w:val="center"/>
              <w:rPr>
                <w:lang w:val="pt-PT"/>
              </w:rPr>
            </w:pPr>
          </w:p>
          <w:p w14:paraId="144BC317" w14:textId="675FA167" w:rsidR="0006243B" w:rsidRPr="0006243B" w:rsidRDefault="0006243B" w:rsidP="0006243B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jc w:val="center"/>
              <w:rPr>
                <w:color w:val="0070C0"/>
                <w:lang w:val="pt-PT"/>
              </w:rPr>
            </w:pPr>
            <w:r w:rsidRPr="0006243B">
              <w:rPr>
                <w:lang w:val="pt-PT"/>
              </w:rPr>
              <w:t>20%</w:t>
            </w:r>
          </w:p>
          <w:p w14:paraId="3987FBEF" w14:textId="77777777" w:rsidR="0006243B" w:rsidRPr="0006243B" w:rsidRDefault="0006243B" w:rsidP="0006243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pt-PT" w:eastAsia="pt-PT"/>
              </w:rPr>
            </w:pPr>
          </w:p>
          <w:p w14:paraId="30D8CA9B" w14:textId="77777777" w:rsidR="0006243B" w:rsidRPr="0006243B" w:rsidRDefault="0006243B" w:rsidP="0006243B">
            <w:pPr>
              <w:widowControl w:val="0"/>
              <w:autoSpaceDE w:val="0"/>
              <w:autoSpaceDN w:val="0"/>
              <w:adjustRightInd w:val="0"/>
              <w:spacing w:before="120" w:after="0" w:line="276" w:lineRule="auto"/>
              <w:jc w:val="center"/>
              <w:rPr>
                <w:lang w:val="pt-PT"/>
              </w:rPr>
            </w:pPr>
          </w:p>
        </w:tc>
      </w:tr>
    </w:tbl>
    <w:p w14:paraId="659EC16D" w14:textId="77777777" w:rsidR="00987A63" w:rsidRPr="0081283C" w:rsidRDefault="00987A63" w:rsidP="00987A63">
      <w:pPr>
        <w:pStyle w:val="Default"/>
        <w:spacing w:before="120" w:line="276" w:lineRule="auto"/>
        <w:ind w:left="360"/>
        <w:rPr>
          <w:rFonts w:ascii="Times New Roman" w:hAnsi="Times New Roman" w:cs="Times New Roman"/>
          <w:color w:val="auto"/>
        </w:rPr>
      </w:pPr>
    </w:p>
    <w:p w14:paraId="301D2523" w14:textId="77777777" w:rsidR="00B70D76" w:rsidRPr="0093238C" w:rsidRDefault="00B70D76" w:rsidP="00B70D76">
      <w:pPr>
        <w:pStyle w:val="Default"/>
        <w:numPr>
          <w:ilvl w:val="0"/>
          <w:numId w:val="11"/>
        </w:numPr>
        <w:spacing w:before="120" w:line="276" w:lineRule="auto"/>
        <w:rPr>
          <w:rFonts w:asciiTheme="minorHAnsi" w:eastAsiaTheme="minorHAnsi" w:hAnsiTheme="minorHAnsi" w:cstheme="minorBidi"/>
          <w:b/>
          <w:color w:val="auto"/>
          <w:lang w:eastAsia="en-US"/>
        </w:rPr>
      </w:pPr>
      <w:r>
        <w:rPr>
          <w:rFonts w:asciiTheme="minorHAnsi" w:eastAsiaTheme="minorHAnsi" w:hAnsiTheme="minorHAnsi" w:cstheme="minorBidi"/>
          <w:b/>
          <w:color w:val="auto"/>
          <w:lang w:eastAsia="en-US"/>
        </w:rPr>
        <w:t>Duração da C</w:t>
      </w:r>
      <w:r w:rsidRPr="0093238C">
        <w:rPr>
          <w:rFonts w:asciiTheme="minorHAnsi" w:eastAsiaTheme="minorHAnsi" w:hAnsiTheme="minorHAnsi" w:cstheme="minorBidi"/>
          <w:b/>
          <w:color w:val="auto"/>
          <w:lang w:eastAsia="en-US"/>
        </w:rPr>
        <w:t>onsultoria</w:t>
      </w:r>
    </w:p>
    <w:p w14:paraId="024D6E3E" w14:textId="2FF40F85" w:rsidR="00B70D76" w:rsidRDefault="00B70D76" w:rsidP="00B70D76">
      <w:pPr>
        <w:pStyle w:val="Default"/>
        <w:spacing w:before="120" w:line="276" w:lineRule="auto"/>
        <w:jc w:val="both"/>
        <w:rPr>
          <w:rFonts w:asciiTheme="minorHAnsi" w:hAnsiTheme="minorHAnsi" w:cs="Times New Roman"/>
          <w:color w:val="auto"/>
          <w:sz w:val="22"/>
          <w:szCs w:val="22"/>
          <w:lang w:eastAsia="x-none"/>
        </w:rPr>
      </w:pPr>
      <w:r w:rsidRPr="005E6453">
        <w:rPr>
          <w:rFonts w:asciiTheme="minorHAnsi" w:hAnsiTheme="minorHAnsi" w:cs="Times New Roman"/>
          <w:color w:val="auto"/>
          <w:sz w:val="22"/>
          <w:szCs w:val="22"/>
          <w:lang w:eastAsia="x-none"/>
        </w:rPr>
        <w:t>A consultoria terá a duração máxima de 60 dias úteis de trabalho distribuídos entre os meses de Outubro 2018 até Janeiro de 2019. A proposta técnica deverá apresentar um calendário detalhado das missões no terreno, se aplicável;</w:t>
      </w:r>
    </w:p>
    <w:p w14:paraId="410429EC" w14:textId="77777777" w:rsidR="00044501" w:rsidRPr="005E6453" w:rsidRDefault="00044501" w:rsidP="00B70D76">
      <w:pPr>
        <w:pStyle w:val="Default"/>
        <w:spacing w:before="120" w:line="276" w:lineRule="auto"/>
        <w:jc w:val="both"/>
        <w:rPr>
          <w:rFonts w:asciiTheme="minorHAnsi" w:hAnsiTheme="minorHAnsi" w:cs="Times New Roman"/>
          <w:color w:val="auto"/>
          <w:sz w:val="22"/>
          <w:szCs w:val="22"/>
          <w:lang w:eastAsia="x-none"/>
        </w:rPr>
      </w:pPr>
    </w:p>
    <w:p w14:paraId="4D1825A2" w14:textId="77777777" w:rsidR="00B70D76" w:rsidRPr="00954875" w:rsidRDefault="00B70D76" w:rsidP="00B70D76">
      <w:pPr>
        <w:pStyle w:val="Default"/>
        <w:numPr>
          <w:ilvl w:val="0"/>
          <w:numId w:val="11"/>
        </w:numPr>
        <w:spacing w:before="120" w:line="276" w:lineRule="auto"/>
        <w:rPr>
          <w:rFonts w:asciiTheme="minorHAnsi" w:eastAsiaTheme="minorHAnsi" w:hAnsiTheme="minorHAnsi" w:cstheme="minorBidi"/>
          <w:b/>
          <w:color w:val="auto"/>
          <w:lang w:eastAsia="en-US"/>
        </w:rPr>
      </w:pPr>
      <w:r w:rsidRPr="00954875">
        <w:rPr>
          <w:rFonts w:asciiTheme="minorHAnsi" w:eastAsiaTheme="minorHAnsi" w:hAnsiTheme="minorHAnsi" w:cstheme="minorBidi"/>
          <w:b/>
          <w:color w:val="auto"/>
          <w:lang w:eastAsia="en-US"/>
        </w:rPr>
        <w:t>Disposições Institucionais</w:t>
      </w:r>
    </w:p>
    <w:p w14:paraId="69917A47" w14:textId="0D503F2F" w:rsidR="0006243B" w:rsidRPr="0006243B" w:rsidRDefault="0006243B" w:rsidP="0006243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D0CEB6F" w14:textId="77777777" w:rsidR="0006243B" w:rsidRPr="0006243B" w:rsidRDefault="0006243B" w:rsidP="0006243B">
      <w:pPr>
        <w:spacing w:after="0" w:line="240" w:lineRule="auto"/>
        <w:jc w:val="both"/>
        <w:rPr>
          <w:rFonts w:eastAsia="Times New Roman" w:cs="Times New Roman"/>
          <w:lang w:val="pt-PT" w:eastAsia="x-none"/>
        </w:rPr>
      </w:pPr>
      <w:r w:rsidRPr="0006243B">
        <w:rPr>
          <w:rFonts w:eastAsia="Times New Roman" w:cs="Times New Roman"/>
          <w:lang w:val="pt-PT" w:eastAsia="x-none"/>
        </w:rPr>
        <w:t>O UNICEF através da Coordenadora de Programa, coordenará e supervisionará esta consultoria em estreita articulação com o ICCA. Um Comité Técnico de Seguimento, formado por representantes do ICCA, Ministério da Família e Inclusão Social e o UNICEF, deverá acompanhar todo o processo da consultoria. Membros de outras instituições nacionais ou internacionais podem ser convidados a integrarem o Comité, caso as instituições coordenadoras assim o entenderem, na ótica do seu enriquecimento. A aprovação dos produtos da consultoria será da responsabilidade do Comité Técnico de Seguimento.</w:t>
      </w:r>
    </w:p>
    <w:p w14:paraId="43B0BB8B" w14:textId="77777777" w:rsidR="0006243B" w:rsidRPr="0006243B" w:rsidRDefault="0006243B" w:rsidP="0006243B">
      <w:pPr>
        <w:spacing w:after="0" w:line="240" w:lineRule="auto"/>
        <w:jc w:val="both"/>
        <w:rPr>
          <w:rFonts w:eastAsia="Times New Roman" w:cs="Times New Roman"/>
          <w:lang w:val="pt-PT" w:eastAsia="x-none"/>
        </w:rPr>
      </w:pPr>
    </w:p>
    <w:p w14:paraId="6E17A281" w14:textId="6A466008" w:rsidR="0006243B" w:rsidRDefault="0006243B" w:rsidP="0006243B">
      <w:pPr>
        <w:spacing w:after="0" w:line="240" w:lineRule="auto"/>
        <w:jc w:val="both"/>
        <w:rPr>
          <w:rFonts w:eastAsia="Times New Roman" w:cs="Times New Roman"/>
          <w:lang w:val="pt-PT" w:eastAsia="x-none"/>
        </w:rPr>
      </w:pPr>
      <w:r w:rsidRPr="0006243B">
        <w:rPr>
          <w:rFonts w:eastAsia="Times New Roman" w:cs="Times New Roman"/>
          <w:lang w:val="pt-PT" w:eastAsia="x-none"/>
        </w:rPr>
        <w:t>A logística da organização dos ateliers de validação fica a cargo do ICCA, mediante concertação com o consultor</w:t>
      </w:r>
      <w:r w:rsidR="005B139A">
        <w:rPr>
          <w:rFonts w:eastAsia="Times New Roman" w:cs="Times New Roman"/>
          <w:lang w:val="pt-PT" w:eastAsia="x-none"/>
        </w:rPr>
        <w:t xml:space="preserve"> nacional</w:t>
      </w:r>
      <w:r w:rsidRPr="0006243B">
        <w:rPr>
          <w:rFonts w:eastAsia="Times New Roman" w:cs="Times New Roman"/>
          <w:lang w:val="pt-PT" w:eastAsia="x-none"/>
        </w:rPr>
        <w:t>. Cabe ainda as duas instituições disponibilizarem os apoios necessários para a realização das reuniões/encontros com as instituições nacionais.</w:t>
      </w:r>
    </w:p>
    <w:p w14:paraId="4616F6A3" w14:textId="7A00ABB8" w:rsidR="005B139A" w:rsidRDefault="005B139A" w:rsidP="0006243B">
      <w:pPr>
        <w:spacing w:after="0" w:line="240" w:lineRule="auto"/>
        <w:jc w:val="both"/>
        <w:rPr>
          <w:rFonts w:eastAsia="Times New Roman" w:cs="Times New Roman"/>
          <w:lang w:val="pt-PT" w:eastAsia="x-none"/>
        </w:rPr>
      </w:pPr>
    </w:p>
    <w:p w14:paraId="74C233F5" w14:textId="77777777" w:rsidR="00987A63" w:rsidRPr="00987A63" w:rsidRDefault="00987A63" w:rsidP="00987A6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="120" w:after="0" w:line="276" w:lineRule="auto"/>
        <w:rPr>
          <w:b/>
          <w:sz w:val="24"/>
          <w:szCs w:val="24"/>
          <w:lang w:val="pt-PT"/>
        </w:rPr>
      </w:pPr>
      <w:r w:rsidRPr="00987A63">
        <w:rPr>
          <w:b/>
          <w:sz w:val="24"/>
          <w:szCs w:val="24"/>
          <w:lang w:val="pt-PT"/>
        </w:rPr>
        <w:t>Proposta Técnica e Financeira</w:t>
      </w:r>
    </w:p>
    <w:p w14:paraId="59503E22" w14:textId="28DEF956" w:rsidR="00987A63" w:rsidRPr="00987A63" w:rsidRDefault="00987A63" w:rsidP="00987A63">
      <w:pPr>
        <w:widowControl w:val="0"/>
        <w:autoSpaceDE w:val="0"/>
        <w:autoSpaceDN w:val="0"/>
        <w:adjustRightInd w:val="0"/>
        <w:spacing w:before="120" w:after="0" w:line="276" w:lineRule="auto"/>
        <w:jc w:val="both"/>
        <w:rPr>
          <w:lang w:val="pt-PT"/>
        </w:rPr>
      </w:pPr>
      <w:r w:rsidRPr="00987A63">
        <w:rPr>
          <w:lang w:val="pt-PT"/>
        </w:rPr>
        <w:t>Os candidatos apresentarão uma proposta técnica e financeira. A proposta técnica deve conter o plano de trabalho detalhado. A proposta financeira deve indicar um montante global</w:t>
      </w:r>
      <w:r w:rsidR="002968D0">
        <w:rPr>
          <w:lang w:val="pt-PT"/>
        </w:rPr>
        <w:t>, que não ultrapasse a tabela das Nações Unidas para consultores nacionais para trabalhos do mesmo nível</w:t>
      </w:r>
      <w:r w:rsidRPr="00987A63">
        <w:rPr>
          <w:lang w:val="pt-PT"/>
        </w:rPr>
        <w:t xml:space="preserve">. </w:t>
      </w:r>
    </w:p>
    <w:p w14:paraId="01EEF96E" w14:textId="77777777" w:rsidR="006530A2" w:rsidRPr="0081283C" w:rsidRDefault="006530A2" w:rsidP="006530A2">
      <w:pPr>
        <w:pStyle w:val="Normal1"/>
        <w:spacing w:before="120" w:line="276" w:lineRule="auto"/>
        <w:jc w:val="both"/>
        <w:rPr>
          <w:rFonts w:ascii="Times New Roman" w:hAnsi="Times New Roman" w:cs="Times New Roman"/>
          <w:color w:val="auto"/>
        </w:rPr>
      </w:pPr>
    </w:p>
    <w:p w14:paraId="47E3A616" w14:textId="509C0025" w:rsidR="006530A2" w:rsidRPr="00AA3616" w:rsidRDefault="00344A67" w:rsidP="00AA3616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="120" w:after="0" w:line="276" w:lineRule="auto"/>
        <w:rPr>
          <w:b/>
          <w:sz w:val="24"/>
          <w:szCs w:val="24"/>
          <w:lang w:val="pt-PT"/>
        </w:rPr>
      </w:pPr>
      <w:r>
        <w:rPr>
          <w:b/>
          <w:sz w:val="24"/>
          <w:szCs w:val="24"/>
          <w:lang w:val="pt-PT"/>
        </w:rPr>
        <w:t xml:space="preserve">Critérios de avaliação </w:t>
      </w:r>
    </w:p>
    <w:p w14:paraId="22A6CE1E" w14:textId="77777777" w:rsidR="00AA3616" w:rsidRPr="0093238C" w:rsidRDefault="00AA3616" w:rsidP="00AA3616">
      <w:pPr>
        <w:pStyle w:val="Default"/>
        <w:spacing w:before="120" w:line="276" w:lineRule="auto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93238C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Será utilizado o método de pontuação combinada – no qual a proposta técnica será ponderada com um máximo de 70%, combinando-se com a proposta financeira, que será ponderada até um máximo de 30%.</w:t>
      </w:r>
    </w:p>
    <w:p w14:paraId="743E21C6" w14:textId="77777777" w:rsidR="00AA3616" w:rsidRPr="0093238C" w:rsidRDefault="00AA3616" w:rsidP="00AA3616">
      <w:pPr>
        <w:pStyle w:val="Default"/>
        <w:spacing w:before="120" w:line="276" w:lineRule="auto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076C14">
        <w:rPr>
          <w:rFonts w:asciiTheme="minorHAnsi" w:eastAsiaTheme="minorHAnsi" w:hAnsiTheme="minorHAnsi" w:cstheme="minorBidi"/>
          <w:b/>
          <w:color w:val="auto"/>
          <w:sz w:val="22"/>
          <w:szCs w:val="22"/>
          <w:lang w:eastAsia="en-US"/>
        </w:rPr>
        <w:t>AVALIAÇÃO TÉCNICA:</w:t>
      </w:r>
      <w:r w:rsidRPr="0093238C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Só os candidatos com um máximo de 70% do total de pontos indicados </w:t>
      </w:r>
      <w:r w:rsidRPr="0093238C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lastRenderedPageBreak/>
        <w:t>para a avaliação técnica serão considerados elegíveis tecnicamente e passarão à fase da avaliação financeira.</w:t>
      </w:r>
    </w:p>
    <w:p w14:paraId="0EA290B5" w14:textId="77777777" w:rsidR="00AA3616" w:rsidRPr="0093238C" w:rsidRDefault="00AA3616" w:rsidP="00AA3616">
      <w:pPr>
        <w:pStyle w:val="Default"/>
        <w:spacing w:before="120" w:line="276" w:lineRule="auto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93238C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As candidaturas serão avaliadas de acordo com os seguintes critérios de pontuação:</w:t>
      </w:r>
    </w:p>
    <w:p w14:paraId="0D963943" w14:textId="77777777" w:rsidR="00AA3616" w:rsidRPr="0081283C" w:rsidRDefault="00AA3616" w:rsidP="00AA3616">
      <w:pPr>
        <w:tabs>
          <w:tab w:val="left" w:pos="768"/>
        </w:tabs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1283C">
        <w:rPr>
          <w:rFonts w:ascii="Times New Roman" w:hAnsi="Times New Roman"/>
          <w:sz w:val="24"/>
          <w:szCs w:val="24"/>
        </w:rPr>
        <w:tab/>
      </w:r>
    </w:p>
    <w:p w14:paraId="571F7A15" w14:textId="77777777" w:rsidR="00AA3616" w:rsidRDefault="00AA3616" w:rsidP="00AA3616">
      <w:pPr>
        <w:tabs>
          <w:tab w:val="left" w:pos="768"/>
        </w:tabs>
        <w:spacing w:after="0" w:line="240" w:lineRule="auto"/>
        <w:jc w:val="both"/>
        <w:rPr>
          <w:b/>
          <w:sz w:val="24"/>
          <w:szCs w:val="24"/>
          <w:lang w:val="pt-PT"/>
        </w:rPr>
      </w:pPr>
      <w:r w:rsidRPr="001A2F57">
        <w:rPr>
          <w:b/>
          <w:sz w:val="24"/>
          <w:szCs w:val="24"/>
          <w:lang w:val="pt-PT"/>
        </w:rPr>
        <w:t>Proposta técnica - 70%</w:t>
      </w:r>
    </w:p>
    <w:p w14:paraId="6D9B610D" w14:textId="77777777" w:rsidR="00AA3616" w:rsidRPr="001A2F57" w:rsidRDefault="00AA3616" w:rsidP="00AA3616">
      <w:pPr>
        <w:tabs>
          <w:tab w:val="left" w:pos="768"/>
        </w:tabs>
        <w:spacing w:after="0" w:line="240" w:lineRule="auto"/>
        <w:jc w:val="both"/>
        <w:rPr>
          <w:b/>
          <w:sz w:val="24"/>
          <w:szCs w:val="24"/>
          <w:lang w:val="pt-PT"/>
        </w:rPr>
      </w:pPr>
    </w:p>
    <w:p w14:paraId="7CE71F5D" w14:textId="77777777" w:rsidR="00AA3616" w:rsidRPr="002F3741" w:rsidRDefault="00AA3616" w:rsidP="00AA3616">
      <w:pPr>
        <w:pStyle w:val="ColorfulList-Accent11"/>
        <w:numPr>
          <w:ilvl w:val="0"/>
          <w:numId w:val="24"/>
        </w:numPr>
        <w:jc w:val="both"/>
        <w:rPr>
          <w:rFonts w:asciiTheme="minorHAnsi" w:hAnsiTheme="minorHAnsi"/>
          <w:b/>
          <w:sz w:val="22"/>
          <w:szCs w:val="22"/>
          <w:lang w:val="pt-PT" w:eastAsia="x-none"/>
        </w:rPr>
      </w:pPr>
      <w:r w:rsidRPr="002F3741">
        <w:rPr>
          <w:rFonts w:asciiTheme="minorHAnsi" w:hAnsiTheme="minorHAnsi"/>
          <w:b/>
          <w:sz w:val="22"/>
          <w:szCs w:val="22"/>
          <w:lang w:val="pt-PT" w:eastAsia="x-none"/>
        </w:rPr>
        <w:t xml:space="preserve">Análise curricular (30 pontos) divididos por: </w:t>
      </w:r>
    </w:p>
    <w:p w14:paraId="49AB2580" w14:textId="77777777" w:rsidR="00AA3616" w:rsidRDefault="00AA3616" w:rsidP="00AA3616">
      <w:pPr>
        <w:pStyle w:val="ColorfulList-Accent11"/>
        <w:numPr>
          <w:ilvl w:val="0"/>
          <w:numId w:val="20"/>
        </w:numPr>
        <w:ind w:left="1080" w:hanging="450"/>
        <w:jc w:val="both"/>
        <w:rPr>
          <w:rFonts w:asciiTheme="minorHAnsi" w:hAnsiTheme="minorHAnsi"/>
          <w:sz w:val="22"/>
          <w:szCs w:val="22"/>
          <w:lang w:val="pt-PT" w:eastAsia="x-none"/>
        </w:rPr>
      </w:pPr>
      <w:r w:rsidRPr="0093238C">
        <w:rPr>
          <w:rFonts w:asciiTheme="minorHAnsi" w:hAnsiTheme="minorHAnsi"/>
          <w:sz w:val="22"/>
          <w:szCs w:val="22"/>
          <w:lang w:val="pt-PT" w:eastAsia="x-none"/>
        </w:rPr>
        <w:t xml:space="preserve">Qualificação académica </w:t>
      </w:r>
      <w:r w:rsidRPr="002F3741">
        <w:rPr>
          <w:rFonts w:asciiTheme="minorHAnsi" w:hAnsiTheme="minorHAnsi"/>
          <w:b/>
          <w:sz w:val="22"/>
          <w:szCs w:val="22"/>
          <w:lang w:val="pt-PT" w:eastAsia="x-none"/>
        </w:rPr>
        <w:t>(5 pontos);</w:t>
      </w:r>
      <w:r w:rsidRPr="0093238C">
        <w:rPr>
          <w:rFonts w:asciiTheme="minorHAnsi" w:hAnsiTheme="minorHAnsi"/>
          <w:sz w:val="22"/>
          <w:szCs w:val="22"/>
          <w:lang w:val="pt-PT" w:eastAsia="x-none"/>
        </w:rPr>
        <w:t xml:space="preserve"> </w:t>
      </w:r>
    </w:p>
    <w:p w14:paraId="45CA7CF0" w14:textId="77777777" w:rsidR="00AA3616" w:rsidRPr="001A2F57" w:rsidRDefault="00AA3616" w:rsidP="00AA3616">
      <w:pPr>
        <w:pStyle w:val="ColorfulList-Accent11"/>
        <w:numPr>
          <w:ilvl w:val="0"/>
          <w:numId w:val="20"/>
        </w:numPr>
        <w:ind w:left="1080" w:hanging="450"/>
        <w:jc w:val="both"/>
        <w:rPr>
          <w:rFonts w:asciiTheme="minorHAnsi" w:hAnsiTheme="minorHAnsi"/>
          <w:sz w:val="22"/>
          <w:szCs w:val="22"/>
          <w:lang w:val="pt-PT" w:eastAsia="x-none"/>
        </w:rPr>
      </w:pPr>
      <w:r w:rsidRPr="001A2F57">
        <w:rPr>
          <w:rFonts w:asciiTheme="minorHAnsi" w:hAnsiTheme="minorHAnsi"/>
          <w:sz w:val="22"/>
          <w:szCs w:val="22"/>
          <w:lang w:val="pt-PT" w:eastAsia="x-none"/>
        </w:rPr>
        <w:t xml:space="preserve">Formação complementar ou experiência na área do Desenvolvimento Integral da Infância e adolescência e participação comunitária </w:t>
      </w:r>
      <w:r w:rsidRPr="002F3741">
        <w:rPr>
          <w:rFonts w:asciiTheme="minorHAnsi" w:hAnsiTheme="minorHAnsi"/>
          <w:b/>
          <w:sz w:val="22"/>
          <w:szCs w:val="22"/>
          <w:lang w:val="pt-PT" w:eastAsia="x-none"/>
        </w:rPr>
        <w:t>(5 pontos);</w:t>
      </w:r>
      <w:r w:rsidRPr="002F3741">
        <w:rPr>
          <w:rFonts w:asciiTheme="minorHAnsi" w:hAnsiTheme="minorHAnsi"/>
          <w:sz w:val="22"/>
          <w:szCs w:val="22"/>
          <w:lang w:val="pt-PT" w:eastAsia="x-none"/>
        </w:rPr>
        <w:t xml:space="preserve"> </w:t>
      </w:r>
    </w:p>
    <w:p w14:paraId="17657DA9" w14:textId="3E1C3273" w:rsidR="00AA3616" w:rsidRPr="001A2F57" w:rsidRDefault="00AA3616" w:rsidP="00AA3616">
      <w:pPr>
        <w:pStyle w:val="ColorfulList-Accent11"/>
        <w:numPr>
          <w:ilvl w:val="0"/>
          <w:numId w:val="20"/>
        </w:numPr>
        <w:ind w:left="1080" w:hanging="450"/>
        <w:jc w:val="both"/>
        <w:rPr>
          <w:rFonts w:asciiTheme="minorHAnsi" w:hAnsiTheme="minorHAnsi"/>
          <w:sz w:val="22"/>
          <w:szCs w:val="22"/>
          <w:lang w:val="pt-PT" w:eastAsia="x-none"/>
        </w:rPr>
      </w:pPr>
      <w:r w:rsidRPr="008F1B70">
        <w:rPr>
          <w:rFonts w:asciiTheme="minorHAnsi" w:hAnsiTheme="minorHAnsi"/>
          <w:sz w:val="22"/>
          <w:szCs w:val="22"/>
          <w:lang w:val="pt-PT" w:eastAsia="x-none"/>
        </w:rPr>
        <w:t xml:space="preserve">Experiência mínima de </w:t>
      </w:r>
      <w:r>
        <w:rPr>
          <w:rFonts w:asciiTheme="minorHAnsi" w:hAnsiTheme="minorHAnsi"/>
          <w:sz w:val="22"/>
          <w:szCs w:val="22"/>
          <w:lang w:val="pt-PT" w:eastAsia="x-none"/>
        </w:rPr>
        <w:t>5</w:t>
      </w:r>
      <w:r w:rsidRPr="008F1B70">
        <w:rPr>
          <w:rFonts w:asciiTheme="minorHAnsi" w:hAnsiTheme="minorHAnsi"/>
          <w:sz w:val="22"/>
          <w:szCs w:val="22"/>
          <w:lang w:val="pt-PT" w:eastAsia="x-none"/>
        </w:rPr>
        <w:t xml:space="preserve"> (</w:t>
      </w:r>
      <w:r>
        <w:rPr>
          <w:rFonts w:asciiTheme="minorHAnsi" w:hAnsiTheme="minorHAnsi"/>
          <w:sz w:val="22"/>
          <w:szCs w:val="22"/>
          <w:lang w:val="pt-PT" w:eastAsia="x-none"/>
        </w:rPr>
        <w:t>cinco</w:t>
      </w:r>
      <w:r w:rsidRPr="008F1B70">
        <w:rPr>
          <w:rFonts w:asciiTheme="minorHAnsi" w:hAnsiTheme="minorHAnsi"/>
          <w:sz w:val="22"/>
          <w:szCs w:val="22"/>
          <w:lang w:val="pt-PT" w:eastAsia="x-none"/>
        </w:rPr>
        <w:t xml:space="preserve"> anos) na realização de consultorias similares, coordenação de estudos, Planos Estratégicos, processos de definição e/ou avaliação de políticas e programas, comprovados no curriculum vitae </w:t>
      </w:r>
      <w:r w:rsidRPr="008F1B70">
        <w:rPr>
          <w:rFonts w:asciiTheme="minorHAnsi" w:hAnsiTheme="minorHAnsi"/>
          <w:b/>
          <w:sz w:val="22"/>
          <w:szCs w:val="22"/>
          <w:lang w:val="pt-PT" w:eastAsia="x-none"/>
        </w:rPr>
        <w:t xml:space="preserve">(20 pontos); </w:t>
      </w:r>
    </w:p>
    <w:p w14:paraId="057FE7F0" w14:textId="77777777" w:rsidR="00AA3616" w:rsidRPr="002F3741" w:rsidRDefault="00AA3616" w:rsidP="00AA3616">
      <w:pPr>
        <w:pStyle w:val="ColorfulList-Accent11"/>
        <w:numPr>
          <w:ilvl w:val="0"/>
          <w:numId w:val="19"/>
        </w:numPr>
        <w:jc w:val="both"/>
        <w:rPr>
          <w:rFonts w:asciiTheme="minorHAnsi" w:hAnsiTheme="minorHAnsi"/>
          <w:b/>
          <w:sz w:val="22"/>
          <w:szCs w:val="22"/>
          <w:lang w:val="pt-PT" w:eastAsia="x-none"/>
        </w:rPr>
      </w:pPr>
      <w:r w:rsidRPr="002F3741">
        <w:rPr>
          <w:rFonts w:asciiTheme="minorHAnsi" w:hAnsiTheme="minorHAnsi"/>
          <w:b/>
          <w:sz w:val="22"/>
          <w:szCs w:val="22"/>
          <w:lang w:val="pt-PT" w:eastAsia="x-none"/>
        </w:rPr>
        <w:t xml:space="preserve">Qualidade da proposta técnica (40 pontos), sendo: </w:t>
      </w:r>
    </w:p>
    <w:p w14:paraId="16F19C09" w14:textId="77777777" w:rsidR="00AA3616" w:rsidRPr="0093238C" w:rsidRDefault="00AA3616" w:rsidP="00AA3616">
      <w:pPr>
        <w:pStyle w:val="ColorfulList-Accent11"/>
        <w:numPr>
          <w:ilvl w:val="0"/>
          <w:numId w:val="21"/>
        </w:numPr>
        <w:ind w:left="1080" w:hanging="450"/>
        <w:jc w:val="both"/>
        <w:rPr>
          <w:rFonts w:asciiTheme="minorHAnsi" w:hAnsiTheme="minorHAnsi"/>
          <w:sz w:val="22"/>
          <w:szCs w:val="22"/>
          <w:lang w:val="pt-PT" w:eastAsia="x-none"/>
        </w:rPr>
      </w:pPr>
      <w:r w:rsidRPr="0093238C">
        <w:rPr>
          <w:rFonts w:asciiTheme="minorHAnsi" w:hAnsiTheme="minorHAnsi"/>
          <w:sz w:val="22"/>
          <w:szCs w:val="22"/>
          <w:lang w:val="pt-PT" w:eastAsia="x-none"/>
        </w:rPr>
        <w:t>Adequação da proposta técnica com os Termos de Referência</w:t>
      </w:r>
      <w:r w:rsidRPr="00AA3616">
        <w:rPr>
          <w:rFonts w:asciiTheme="minorHAnsi" w:hAnsiTheme="minorHAnsi"/>
          <w:b/>
          <w:sz w:val="22"/>
          <w:szCs w:val="22"/>
          <w:lang w:val="pt-PT" w:eastAsia="x-none"/>
        </w:rPr>
        <w:t xml:space="preserve"> (10 pontos); </w:t>
      </w:r>
    </w:p>
    <w:p w14:paraId="4DFBC170" w14:textId="77777777" w:rsidR="00AA3616" w:rsidRPr="0093238C" w:rsidRDefault="00AA3616" w:rsidP="00AA3616">
      <w:pPr>
        <w:pStyle w:val="ColorfulList-Accent11"/>
        <w:numPr>
          <w:ilvl w:val="0"/>
          <w:numId w:val="21"/>
        </w:numPr>
        <w:ind w:left="1080" w:hanging="450"/>
        <w:jc w:val="both"/>
        <w:rPr>
          <w:rFonts w:asciiTheme="minorHAnsi" w:hAnsiTheme="minorHAnsi"/>
          <w:sz w:val="22"/>
          <w:szCs w:val="22"/>
          <w:lang w:val="pt-PT" w:eastAsia="x-none"/>
        </w:rPr>
      </w:pPr>
      <w:r w:rsidRPr="0093238C">
        <w:rPr>
          <w:rFonts w:asciiTheme="minorHAnsi" w:hAnsiTheme="minorHAnsi"/>
          <w:sz w:val="22"/>
          <w:szCs w:val="22"/>
          <w:lang w:val="pt-PT" w:eastAsia="x-none"/>
        </w:rPr>
        <w:t xml:space="preserve">Abordagem metodológica, incluindo o plano de trabalho </w:t>
      </w:r>
      <w:r w:rsidRPr="00AA3616">
        <w:rPr>
          <w:rFonts w:asciiTheme="minorHAnsi" w:hAnsiTheme="minorHAnsi"/>
          <w:b/>
          <w:sz w:val="22"/>
          <w:szCs w:val="22"/>
          <w:lang w:val="pt-PT" w:eastAsia="x-none"/>
        </w:rPr>
        <w:t>(30 pontos).</w:t>
      </w:r>
    </w:p>
    <w:p w14:paraId="4E38BA0E" w14:textId="77777777" w:rsidR="00AA3616" w:rsidRPr="0081283C" w:rsidRDefault="00AA3616" w:rsidP="00AA3616">
      <w:pPr>
        <w:pStyle w:val="ColorfulList-Accent11"/>
        <w:ind w:left="630"/>
        <w:jc w:val="both"/>
        <w:rPr>
          <w:lang w:val="pt-PT" w:eastAsia="x-none"/>
        </w:rPr>
      </w:pPr>
    </w:p>
    <w:p w14:paraId="71469927" w14:textId="77777777" w:rsidR="00AA3616" w:rsidRPr="001A2F57" w:rsidRDefault="00AA3616" w:rsidP="00AA3616">
      <w:pPr>
        <w:tabs>
          <w:tab w:val="left" w:pos="768"/>
        </w:tabs>
        <w:spacing w:after="0" w:line="240" w:lineRule="auto"/>
        <w:jc w:val="both"/>
        <w:rPr>
          <w:b/>
          <w:sz w:val="24"/>
          <w:szCs w:val="24"/>
          <w:lang w:val="pt-PT"/>
        </w:rPr>
      </w:pPr>
      <w:r w:rsidRPr="001A2F57">
        <w:rPr>
          <w:b/>
          <w:sz w:val="24"/>
          <w:szCs w:val="24"/>
          <w:lang w:val="pt-PT"/>
        </w:rPr>
        <w:t>Proposta financeira – 30%</w:t>
      </w:r>
    </w:p>
    <w:p w14:paraId="3C6E66DA" w14:textId="77777777" w:rsidR="00AA3616" w:rsidRPr="0093238C" w:rsidRDefault="00AA3616" w:rsidP="00AA3616">
      <w:pPr>
        <w:pStyle w:val="ColorfulList-Accent11"/>
        <w:numPr>
          <w:ilvl w:val="0"/>
          <w:numId w:val="19"/>
        </w:numPr>
        <w:jc w:val="both"/>
        <w:rPr>
          <w:rFonts w:asciiTheme="minorHAnsi" w:hAnsiTheme="minorHAnsi"/>
          <w:sz w:val="22"/>
          <w:szCs w:val="22"/>
          <w:lang w:val="pt-PT" w:eastAsia="x-none"/>
        </w:rPr>
      </w:pPr>
      <w:r w:rsidRPr="0093238C">
        <w:rPr>
          <w:rFonts w:asciiTheme="minorHAnsi" w:hAnsiTheme="minorHAnsi"/>
          <w:sz w:val="22"/>
          <w:szCs w:val="22"/>
          <w:lang w:val="pt-PT" w:eastAsia="x-none"/>
        </w:rPr>
        <w:t>Proposta Financeira - Máximo 30 pontos.</w:t>
      </w:r>
    </w:p>
    <w:p w14:paraId="726C926F" w14:textId="77777777" w:rsidR="00AA3616" w:rsidRPr="0093238C" w:rsidRDefault="00AA3616" w:rsidP="00AA3616">
      <w:pPr>
        <w:pStyle w:val="ColorfulList-Accent11"/>
        <w:jc w:val="both"/>
        <w:rPr>
          <w:rFonts w:asciiTheme="minorHAnsi" w:hAnsiTheme="minorHAnsi"/>
          <w:sz w:val="22"/>
          <w:szCs w:val="22"/>
          <w:lang w:val="pt-PT" w:eastAsia="x-none"/>
        </w:rPr>
      </w:pPr>
      <w:r w:rsidRPr="0093238C">
        <w:rPr>
          <w:rFonts w:asciiTheme="minorHAnsi" w:hAnsiTheme="minorHAnsi"/>
          <w:sz w:val="22"/>
          <w:szCs w:val="22"/>
          <w:lang w:val="pt-PT" w:eastAsia="x-none"/>
        </w:rPr>
        <w:t>O número máximo de pontos será atribuído à oferta mais baixa. As restantes ofertas receberão a pontuação em proporção inversa, segundo a seguinte fórmula:</w:t>
      </w:r>
    </w:p>
    <w:p w14:paraId="4A3A92FA" w14:textId="77777777" w:rsidR="00AA3616" w:rsidRPr="0093238C" w:rsidRDefault="00AA3616" w:rsidP="00AA3616">
      <w:pPr>
        <w:pStyle w:val="ColorfulList-Accent11"/>
        <w:jc w:val="both"/>
        <w:rPr>
          <w:rFonts w:asciiTheme="minorHAnsi" w:hAnsiTheme="minorHAnsi"/>
          <w:sz w:val="22"/>
          <w:szCs w:val="22"/>
          <w:lang w:val="pt-PT" w:eastAsia="x-none"/>
        </w:rPr>
      </w:pPr>
      <w:r w:rsidRPr="0093238C">
        <w:rPr>
          <w:rFonts w:asciiTheme="minorHAnsi" w:hAnsiTheme="minorHAnsi"/>
          <w:sz w:val="22"/>
          <w:szCs w:val="22"/>
          <w:lang w:val="pt-PT" w:eastAsia="x-none"/>
        </w:rPr>
        <w:t>p = y (μ/z)</w:t>
      </w:r>
    </w:p>
    <w:p w14:paraId="442554F7" w14:textId="77777777" w:rsidR="00AA3616" w:rsidRPr="0093238C" w:rsidRDefault="00AA3616" w:rsidP="00AA3616">
      <w:pPr>
        <w:pStyle w:val="ColorfulList-Accent11"/>
        <w:jc w:val="both"/>
        <w:rPr>
          <w:rFonts w:asciiTheme="minorHAnsi" w:hAnsiTheme="minorHAnsi"/>
          <w:sz w:val="22"/>
          <w:szCs w:val="22"/>
          <w:lang w:val="pt-PT" w:eastAsia="x-none"/>
        </w:rPr>
      </w:pPr>
      <w:r w:rsidRPr="0093238C">
        <w:rPr>
          <w:rFonts w:asciiTheme="minorHAnsi" w:hAnsiTheme="minorHAnsi"/>
          <w:sz w:val="22"/>
          <w:szCs w:val="22"/>
          <w:lang w:val="pt-PT" w:eastAsia="x-none"/>
        </w:rPr>
        <w:t>Na qual:</w:t>
      </w:r>
    </w:p>
    <w:p w14:paraId="673960E5" w14:textId="77777777" w:rsidR="00AA3616" w:rsidRPr="0093238C" w:rsidRDefault="00AA3616" w:rsidP="00AA3616">
      <w:pPr>
        <w:pStyle w:val="ColorfulList-Accent11"/>
        <w:jc w:val="both"/>
        <w:rPr>
          <w:rFonts w:asciiTheme="minorHAnsi" w:hAnsiTheme="minorHAnsi"/>
          <w:sz w:val="22"/>
          <w:szCs w:val="22"/>
          <w:lang w:val="pt-PT" w:eastAsia="x-none"/>
        </w:rPr>
      </w:pPr>
      <w:r w:rsidRPr="0093238C">
        <w:rPr>
          <w:rFonts w:asciiTheme="minorHAnsi" w:hAnsiTheme="minorHAnsi"/>
          <w:sz w:val="22"/>
          <w:szCs w:val="22"/>
          <w:lang w:val="pt-PT" w:eastAsia="x-none"/>
        </w:rPr>
        <w:t>p = pontos da proposta financeira avaliada</w:t>
      </w:r>
    </w:p>
    <w:p w14:paraId="1F4710E1" w14:textId="77777777" w:rsidR="00AA3616" w:rsidRPr="0093238C" w:rsidRDefault="00AA3616" w:rsidP="00AA3616">
      <w:pPr>
        <w:pStyle w:val="ColorfulList-Accent11"/>
        <w:jc w:val="both"/>
        <w:rPr>
          <w:rFonts w:asciiTheme="minorHAnsi" w:hAnsiTheme="minorHAnsi"/>
          <w:sz w:val="22"/>
          <w:szCs w:val="22"/>
          <w:lang w:val="pt-PT" w:eastAsia="x-none"/>
        </w:rPr>
      </w:pPr>
      <w:r w:rsidRPr="0093238C">
        <w:rPr>
          <w:rFonts w:asciiTheme="minorHAnsi" w:hAnsiTheme="minorHAnsi"/>
          <w:sz w:val="22"/>
          <w:szCs w:val="22"/>
          <w:lang w:val="pt-PT" w:eastAsia="x-none"/>
        </w:rPr>
        <w:t xml:space="preserve">y = quantidade máxima de pontos atribuídos à oferta financeira </w:t>
      </w:r>
    </w:p>
    <w:p w14:paraId="045F397F" w14:textId="77777777" w:rsidR="00AA3616" w:rsidRPr="0093238C" w:rsidRDefault="00AA3616" w:rsidP="00AA3616">
      <w:pPr>
        <w:pStyle w:val="ColorfulList-Accent11"/>
        <w:jc w:val="both"/>
        <w:rPr>
          <w:rFonts w:asciiTheme="minorHAnsi" w:hAnsiTheme="minorHAnsi"/>
          <w:sz w:val="22"/>
          <w:szCs w:val="22"/>
          <w:lang w:val="pt-PT" w:eastAsia="x-none"/>
        </w:rPr>
      </w:pPr>
      <w:r w:rsidRPr="0093238C">
        <w:rPr>
          <w:rFonts w:asciiTheme="minorHAnsi" w:hAnsiTheme="minorHAnsi"/>
          <w:sz w:val="22"/>
          <w:szCs w:val="22"/>
          <w:lang w:val="pt-PT" w:eastAsia="x-none"/>
        </w:rPr>
        <w:t xml:space="preserve">μ = quantia da oferta mais baixa </w:t>
      </w:r>
    </w:p>
    <w:p w14:paraId="542D61A0" w14:textId="77777777" w:rsidR="00AA3616" w:rsidRPr="0093238C" w:rsidRDefault="00AA3616" w:rsidP="00AA3616">
      <w:pPr>
        <w:pStyle w:val="ColorfulList-Accent11"/>
        <w:jc w:val="both"/>
        <w:rPr>
          <w:rFonts w:asciiTheme="minorHAnsi" w:hAnsiTheme="minorHAnsi"/>
          <w:sz w:val="22"/>
          <w:szCs w:val="22"/>
          <w:lang w:val="pt-PT" w:eastAsia="x-none"/>
        </w:rPr>
      </w:pPr>
      <w:r w:rsidRPr="0093238C">
        <w:rPr>
          <w:rFonts w:asciiTheme="minorHAnsi" w:hAnsiTheme="minorHAnsi"/>
          <w:sz w:val="22"/>
          <w:szCs w:val="22"/>
          <w:lang w:val="pt-PT" w:eastAsia="x-none"/>
        </w:rPr>
        <w:t>z = quantia da oferta avaliada</w:t>
      </w:r>
    </w:p>
    <w:p w14:paraId="6C072292" w14:textId="77777777" w:rsidR="00AA3616" w:rsidRPr="0093238C" w:rsidRDefault="00AA3616" w:rsidP="00AA3616">
      <w:pPr>
        <w:pStyle w:val="ColorfulList-Accent11"/>
        <w:ind w:left="0"/>
        <w:jc w:val="both"/>
        <w:rPr>
          <w:rFonts w:asciiTheme="minorHAnsi" w:hAnsiTheme="minorHAnsi" w:cs="Calibri"/>
          <w:sz w:val="22"/>
          <w:szCs w:val="22"/>
          <w:lang w:val="pt-PT" w:eastAsia="x-none"/>
        </w:rPr>
      </w:pPr>
    </w:p>
    <w:p w14:paraId="14D36E31" w14:textId="77777777" w:rsidR="00AA3616" w:rsidRPr="0093238C" w:rsidRDefault="00AA3616" w:rsidP="00AA3616">
      <w:pPr>
        <w:pStyle w:val="ColorfulList-Accent11"/>
        <w:ind w:left="0"/>
        <w:jc w:val="both"/>
        <w:rPr>
          <w:rFonts w:asciiTheme="minorHAnsi" w:hAnsiTheme="minorHAnsi"/>
          <w:b/>
          <w:sz w:val="22"/>
          <w:szCs w:val="22"/>
          <w:lang w:val="pt-PT" w:eastAsia="x-none"/>
        </w:rPr>
      </w:pPr>
      <w:r w:rsidRPr="0093238C">
        <w:rPr>
          <w:rFonts w:asciiTheme="minorHAnsi" w:hAnsiTheme="minorHAnsi"/>
          <w:b/>
          <w:sz w:val="22"/>
          <w:szCs w:val="22"/>
          <w:lang w:val="pt-PT" w:eastAsia="x-none"/>
        </w:rPr>
        <w:t>Propostas não identificadas corretamente e os dossiers incompletos serão excluídos.</w:t>
      </w:r>
    </w:p>
    <w:p w14:paraId="0E3707F3" w14:textId="77777777" w:rsidR="00AA3616" w:rsidRPr="0093238C" w:rsidRDefault="00AA3616" w:rsidP="00AA3616">
      <w:pPr>
        <w:pStyle w:val="ColorfulList-Accent11"/>
        <w:ind w:left="0"/>
        <w:jc w:val="both"/>
        <w:rPr>
          <w:rFonts w:asciiTheme="minorHAnsi" w:hAnsiTheme="minorHAnsi"/>
          <w:b/>
          <w:sz w:val="22"/>
          <w:szCs w:val="22"/>
          <w:lang w:val="pt-PT" w:eastAsia="x-none"/>
        </w:rPr>
      </w:pPr>
    </w:p>
    <w:p w14:paraId="7038A6F4" w14:textId="77777777" w:rsidR="00AA3616" w:rsidRPr="00607499" w:rsidRDefault="00AA3616" w:rsidP="00AA3616">
      <w:pPr>
        <w:pStyle w:val="ColorfulList-Accent11"/>
        <w:ind w:left="0"/>
        <w:jc w:val="both"/>
        <w:rPr>
          <w:rFonts w:asciiTheme="minorHAnsi" w:hAnsiTheme="minorHAnsi"/>
          <w:b/>
          <w:sz w:val="22"/>
          <w:szCs w:val="22"/>
          <w:lang w:val="pt-PT" w:eastAsia="x-none"/>
        </w:rPr>
      </w:pPr>
      <w:r w:rsidRPr="00607499">
        <w:rPr>
          <w:rFonts w:asciiTheme="minorHAnsi" w:hAnsiTheme="minorHAnsi"/>
          <w:b/>
          <w:sz w:val="22"/>
          <w:szCs w:val="22"/>
          <w:lang w:val="pt-PT" w:eastAsia="x-none"/>
        </w:rPr>
        <w:t>Serão contactadas apenas os proponentes pré-selecionados (short-listed)</w:t>
      </w:r>
    </w:p>
    <w:p w14:paraId="1F108A3F" w14:textId="77777777" w:rsidR="00AA3616" w:rsidRPr="0093238C" w:rsidRDefault="00AA3616" w:rsidP="00AA3616">
      <w:pPr>
        <w:pStyle w:val="ColorfulList-Accent11"/>
        <w:ind w:left="0"/>
        <w:jc w:val="both"/>
        <w:rPr>
          <w:rFonts w:asciiTheme="minorHAnsi" w:hAnsiTheme="minorHAnsi"/>
          <w:b/>
          <w:sz w:val="22"/>
          <w:szCs w:val="22"/>
          <w:lang w:val="pt-PT" w:eastAsia="x-none"/>
        </w:rPr>
      </w:pPr>
      <w:r w:rsidRPr="0093238C">
        <w:rPr>
          <w:rFonts w:asciiTheme="minorHAnsi" w:hAnsiTheme="minorHAnsi"/>
          <w:b/>
          <w:sz w:val="22"/>
          <w:szCs w:val="22"/>
          <w:lang w:val="pt-PT" w:eastAsia="x-none"/>
        </w:rPr>
        <w:t>O Comité avaliador recomendará a adjudicação da oferta que tenha a maior pontuação combinada.</w:t>
      </w:r>
    </w:p>
    <w:p w14:paraId="58945E30" w14:textId="602E0658" w:rsidR="00AA3616" w:rsidRDefault="00AA3616" w:rsidP="00AA3616">
      <w:pPr>
        <w:pStyle w:val="Normal1"/>
        <w:spacing w:before="120" w:line="276" w:lineRule="auto"/>
        <w:jc w:val="both"/>
        <w:rPr>
          <w:rFonts w:ascii="Times New Roman" w:hAnsi="Times New Roman" w:cs="Times New Roman"/>
          <w:color w:val="auto"/>
        </w:rPr>
      </w:pPr>
    </w:p>
    <w:p w14:paraId="4EEE4655" w14:textId="77777777" w:rsidR="00AA3616" w:rsidRPr="0093238C" w:rsidRDefault="00AA3616" w:rsidP="00AA3616">
      <w:pPr>
        <w:pStyle w:val="Default"/>
        <w:numPr>
          <w:ilvl w:val="0"/>
          <w:numId w:val="11"/>
        </w:numPr>
        <w:spacing w:before="120" w:line="276" w:lineRule="auto"/>
        <w:rPr>
          <w:rFonts w:asciiTheme="minorHAnsi" w:eastAsiaTheme="minorHAnsi" w:hAnsiTheme="minorHAnsi" w:cstheme="minorBidi"/>
          <w:b/>
          <w:color w:val="auto"/>
          <w:lang w:eastAsia="en-US"/>
        </w:rPr>
      </w:pPr>
      <w:r>
        <w:rPr>
          <w:rFonts w:asciiTheme="minorHAnsi" w:eastAsiaTheme="minorHAnsi" w:hAnsiTheme="minorHAnsi" w:cstheme="minorBidi"/>
          <w:b/>
          <w:color w:val="auto"/>
          <w:lang w:eastAsia="en-US"/>
        </w:rPr>
        <w:t>Apresentação de C</w:t>
      </w:r>
      <w:r w:rsidRPr="0093238C">
        <w:rPr>
          <w:rFonts w:asciiTheme="minorHAnsi" w:eastAsiaTheme="minorHAnsi" w:hAnsiTheme="minorHAnsi" w:cstheme="minorBidi"/>
          <w:b/>
          <w:color w:val="auto"/>
          <w:lang w:eastAsia="en-US"/>
        </w:rPr>
        <w:t>andidaturas</w:t>
      </w:r>
    </w:p>
    <w:p w14:paraId="260CFE20" w14:textId="77777777" w:rsidR="00AA3616" w:rsidRPr="0081283C" w:rsidRDefault="00AA3616" w:rsidP="00AA3616">
      <w:pPr>
        <w:pStyle w:val="ListParagraph"/>
        <w:tabs>
          <w:tab w:val="left" w:pos="0"/>
        </w:tabs>
        <w:spacing w:before="120" w:after="0"/>
        <w:ind w:left="360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5B7DE3E5" w14:textId="3D296A1C" w:rsidR="00AA3616" w:rsidRDefault="00AA3616" w:rsidP="00AA3616">
      <w:pPr>
        <w:jc w:val="both"/>
      </w:pPr>
      <w:r w:rsidRPr="00607499">
        <w:t xml:space="preserve">As candidaturas, com a referência </w:t>
      </w:r>
      <w:r w:rsidRPr="00607499">
        <w:rPr>
          <w:b/>
        </w:rPr>
        <w:t xml:space="preserve">“Contratação de um Consultor </w:t>
      </w:r>
      <w:r>
        <w:rPr>
          <w:b/>
        </w:rPr>
        <w:t>N</w:t>
      </w:r>
      <w:r w:rsidRPr="00607499">
        <w:rPr>
          <w:b/>
        </w:rPr>
        <w:t xml:space="preserve">acional para </w:t>
      </w:r>
      <w:r>
        <w:rPr>
          <w:b/>
        </w:rPr>
        <w:t>a</w:t>
      </w:r>
      <w:r w:rsidRPr="00607499">
        <w:rPr>
          <w:b/>
        </w:rPr>
        <w:t xml:space="preserve"> Elaboração d</w:t>
      </w:r>
      <w:r w:rsidR="005B139A">
        <w:rPr>
          <w:b/>
        </w:rPr>
        <w:t>o Documento da</w:t>
      </w:r>
      <w:r w:rsidRPr="00607499">
        <w:rPr>
          <w:b/>
        </w:rPr>
        <w:t xml:space="preserve"> Política de Proteção da Criança e do Adolescente”,</w:t>
      </w:r>
      <w:r w:rsidRPr="00607499">
        <w:t xml:space="preserve"> deverão ser apresentadas até às </w:t>
      </w:r>
      <w:r w:rsidRPr="004C1532">
        <w:rPr>
          <w:b/>
          <w:u w:val="single"/>
        </w:rPr>
        <w:t xml:space="preserve">16H00 (horas de Cabo Verde), </w:t>
      </w:r>
      <w:r w:rsidR="004C1532" w:rsidRPr="004C1532">
        <w:rPr>
          <w:b/>
          <w:u w:val="single"/>
        </w:rPr>
        <w:t>do dia 3</w:t>
      </w:r>
      <w:r w:rsidRPr="004C1532">
        <w:rPr>
          <w:b/>
          <w:u w:val="single"/>
        </w:rPr>
        <w:t xml:space="preserve"> de </w:t>
      </w:r>
      <w:r w:rsidR="004C1532" w:rsidRPr="004C1532">
        <w:rPr>
          <w:b/>
          <w:u w:val="single"/>
        </w:rPr>
        <w:t>Outubro</w:t>
      </w:r>
      <w:r w:rsidRPr="004C1532">
        <w:rPr>
          <w:b/>
          <w:u w:val="single"/>
        </w:rPr>
        <w:t xml:space="preserve"> de 2018</w:t>
      </w:r>
      <w:r w:rsidRPr="00607499">
        <w:t xml:space="preserve">, para o seguinte endereço de correio eletrónico: </w:t>
      </w:r>
      <w:hyperlink r:id="rId9" w:history="1">
        <w:r w:rsidR="00344A67" w:rsidRPr="007B56A8">
          <w:rPr>
            <w:rStyle w:val="Hyperlink"/>
          </w:rPr>
          <w:t>procurement.cv@cv.jo.un.org</w:t>
        </w:r>
      </w:hyperlink>
    </w:p>
    <w:p w14:paraId="079CB2F8" w14:textId="4BF36847" w:rsidR="00AA3616" w:rsidRPr="00B6754A" w:rsidRDefault="00AA3616" w:rsidP="00AA3616">
      <w:pPr>
        <w:spacing w:after="0" w:line="360" w:lineRule="auto"/>
        <w:jc w:val="both"/>
        <w:rPr>
          <w:lang w:val="pt-PT"/>
        </w:rPr>
      </w:pPr>
      <w:r w:rsidRPr="00B6754A">
        <w:rPr>
          <w:lang w:val="pt-PT"/>
        </w:rPr>
        <w:t xml:space="preserve">O dossier de candidatura deve incluir o seguinte: </w:t>
      </w:r>
    </w:p>
    <w:p w14:paraId="572AEB22" w14:textId="77777777" w:rsidR="00344A67" w:rsidRDefault="00AA3616" w:rsidP="00AA3616">
      <w:pPr>
        <w:numPr>
          <w:ilvl w:val="0"/>
          <w:numId w:val="29"/>
        </w:numPr>
        <w:spacing w:after="0" w:line="360" w:lineRule="auto"/>
        <w:ind w:left="1080"/>
        <w:jc w:val="both"/>
        <w:rPr>
          <w:lang w:val="pt-PT"/>
        </w:rPr>
      </w:pPr>
      <w:r w:rsidRPr="00B6754A">
        <w:rPr>
          <w:lang w:val="pt-PT"/>
        </w:rPr>
        <w:t xml:space="preserve">O Curriculum do consultor, que deve incluir as qualificações, experiência e habilidades, detalhado. </w:t>
      </w:r>
    </w:p>
    <w:p w14:paraId="218A815A" w14:textId="37E27A92" w:rsidR="00AA3616" w:rsidRPr="00B6754A" w:rsidRDefault="00AA3616" w:rsidP="00AA3616">
      <w:pPr>
        <w:numPr>
          <w:ilvl w:val="0"/>
          <w:numId w:val="29"/>
        </w:numPr>
        <w:spacing w:after="0" w:line="360" w:lineRule="auto"/>
        <w:ind w:left="1080"/>
        <w:jc w:val="both"/>
        <w:rPr>
          <w:lang w:val="pt-PT"/>
        </w:rPr>
      </w:pPr>
      <w:r w:rsidRPr="00B6754A">
        <w:rPr>
          <w:lang w:val="pt-PT"/>
        </w:rPr>
        <w:t>Formulário P.11 preenchido</w:t>
      </w:r>
      <w:r w:rsidR="00344A67">
        <w:rPr>
          <w:lang w:val="pt-PT"/>
        </w:rPr>
        <w:t xml:space="preserve"> (Template em anexo)</w:t>
      </w:r>
      <w:r w:rsidRPr="00B6754A">
        <w:rPr>
          <w:lang w:val="pt-PT"/>
        </w:rPr>
        <w:t xml:space="preserve">. </w:t>
      </w:r>
      <w:r w:rsidR="00344A67">
        <w:rPr>
          <w:lang w:val="pt-PT"/>
        </w:rPr>
        <w:t xml:space="preserve">As referências identificadas no P11 devem estar disponíveis para fornecer as informações para o reference Check. </w:t>
      </w:r>
    </w:p>
    <w:p w14:paraId="59912872" w14:textId="77777777" w:rsidR="00AA3616" w:rsidRPr="00B6754A" w:rsidRDefault="00AA3616" w:rsidP="00AA3616">
      <w:pPr>
        <w:numPr>
          <w:ilvl w:val="0"/>
          <w:numId w:val="29"/>
        </w:numPr>
        <w:spacing w:after="0" w:line="360" w:lineRule="auto"/>
        <w:ind w:left="1080"/>
        <w:jc w:val="both"/>
        <w:rPr>
          <w:lang w:val="pt-PT"/>
        </w:rPr>
      </w:pPr>
      <w:r w:rsidRPr="00B6754A">
        <w:rPr>
          <w:lang w:val="pt-PT"/>
        </w:rPr>
        <w:lastRenderedPageBreak/>
        <w:t>Uma nota metodológica que apresenta de forma clara, precisa e concisa a gestão e a organização deste exercício, o processo/abordagem, as ferramentas e as tarefas a realizar;</w:t>
      </w:r>
    </w:p>
    <w:p w14:paraId="2CAEA542" w14:textId="77777777" w:rsidR="005B139A" w:rsidRDefault="00AA3616" w:rsidP="00AA3616">
      <w:pPr>
        <w:numPr>
          <w:ilvl w:val="0"/>
          <w:numId w:val="29"/>
        </w:numPr>
        <w:spacing w:after="0" w:line="360" w:lineRule="auto"/>
        <w:ind w:left="1080"/>
        <w:jc w:val="both"/>
        <w:rPr>
          <w:lang w:val="pt-PT"/>
        </w:rPr>
      </w:pPr>
      <w:r w:rsidRPr="00B6754A">
        <w:rPr>
          <w:lang w:val="pt-PT"/>
        </w:rPr>
        <w:t xml:space="preserve">Uma proposta financeira (lupsum) que deve incluir os honorários, as despesas de deslocação (nomeadamente em relação às missões - estadia e outras) que considerar inerentes a consultoria. A proposta financeira deve indicar o valor global da proposta tudo incluído (LUMPSUM), e apresentada de acordo com o modelo de repartição de custos fornecido no anexo 3. </w:t>
      </w:r>
    </w:p>
    <w:p w14:paraId="30C97395" w14:textId="7D015044" w:rsidR="00AA3616" w:rsidRPr="00B6754A" w:rsidRDefault="00AA3616" w:rsidP="00AA3616">
      <w:pPr>
        <w:numPr>
          <w:ilvl w:val="0"/>
          <w:numId w:val="29"/>
        </w:numPr>
        <w:spacing w:after="0" w:line="360" w:lineRule="auto"/>
        <w:ind w:left="1080"/>
        <w:jc w:val="both"/>
        <w:rPr>
          <w:lang w:val="pt-PT"/>
        </w:rPr>
      </w:pPr>
      <w:r w:rsidRPr="00B6754A">
        <w:rPr>
          <w:lang w:val="pt-PT"/>
        </w:rPr>
        <w:t>Os honorários devem ser definidos tendo em conta o nível e grau de experiência do consultor, conforme as normas das Nações Unidas e em função da tabela por ela adotada. A proposta técnica deve ser apresentada separad</w:t>
      </w:r>
      <w:r w:rsidR="00CF4E6E">
        <w:rPr>
          <w:lang w:val="pt-PT"/>
        </w:rPr>
        <w:t>a</w:t>
      </w:r>
      <w:r w:rsidRPr="00B6754A">
        <w:rPr>
          <w:lang w:val="pt-PT"/>
        </w:rPr>
        <w:t xml:space="preserve"> da proposta financeira, se não for cumprido a candidatura não será considerada; </w:t>
      </w:r>
    </w:p>
    <w:p w14:paraId="3B63F09F" w14:textId="77777777" w:rsidR="00AA3616" w:rsidRPr="00B6754A" w:rsidRDefault="00AA3616" w:rsidP="00AA3616">
      <w:pPr>
        <w:numPr>
          <w:ilvl w:val="0"/>
          <w:numId w:val="29"/>
        </w:numPr>
        <w:spacing w:after="0" w:line="360" w:lineRule="auto"/>
        <w:ind w:left="1080"/>
        <w:jc w:val="both"/>
        <w:rPr>
          <w:lang w:val="pt-PT"/>
        </w:rPr>
      </w:pPr>
      <w:r w:rsidRPr="00B6754A">
        <w:rPr>
          <w:lang w:val="pt-PT"/>
        </w:rPr>
        <w:t>Carta confirmando o interesse e disponibilidade para a consultoria (</w:t>
      </w:r>
      <w:hyperlink r:id="rId10" w:history="1">
        <w:r w:rsidRPr="00B6754A">
          <w:rPr>
            <w:lang w:val="pt-PT"/>
          </w:rPr>
          <w:t>Template for Confirmation of Interest and Submission of Financial Proposal</w:t>
        </w:r>
      </w:hyperlink>
      <w:r w:rsidRPr="00B6754A">
        <w:rPr>
          <w:lang w:val="pt-PT"/>
        </w:rPr>
        <w:t xml:space="preserve">). </w:t>
      </w:r>
    </w:p>
    <w:p w14:paraId="0412E745" w14:textId="30580C77" w:rsidR="00AA3616" w:rsidRDefault="00AA3616" w:rsidP="00AA3616">
      <w:pPr>
        <w:tabs>
          <w:tab w:val="left" w:pos="360"/>
        </w:tabs>
        <w:spacing w:after="0" w:line="360" w:lineRule="auto"/>
        <w:jc w:val="both"/>
        <w:rPr>
          <w:rStyle w:val="Emphasis"/>
          <w:rFonts w:ascii="Times New Roman" w:eastAsia="Arial" w:hAnsi="Times New Roman" w:cs="Times New Roman"/>
          <w:bCs/>
          <w:i w:val="0"/>
        </w:rPr>
      </w:pPr>
    </w:p>
    <w:p w14:paraId="5FA098AF" w14:textId="33D5E206" w:rsidR="00AA3616" w:rsidRPr="00B96CF5" w:rsidRDefault="00AA3616" w:rsidP="00344A67">
      <w:pPr>
        <w:jc w:val="both"/>
        <w:rPr>
          <w:rFonts w:ascii="Times New Roman" w:hAnsi="Times New Roman" w:cs="Times New Roman"/>
        </w:rPr>
      </w:pPr>
      <w:r w:rsidRPr="00B6754A">
        <w:rPr>
          <w:lang w:val="pt-PT"/>
        </w:rPr>
        <w:t xml:space="preserve">Para informações adicionais ou clarificações, </w:t>
      </w:r>
      <w:r w:rsidR="00344A67">
        <w:rPr>
          <w:lang w:val="pt-PT"/>
        </w:rPr>
        <w:t xml:space="preserve">por favor enviem um e-mail para: </w:t>
      </w:r>
      <w:hyperlink r:id="rId11" w:history="1">
        <w:r w:rsidR="00344A67" w:rsidRPr="000E67B3">
          <w:rPr>
            <w:rStyle w:val="Hyperlink"/>
            <w:lang w:val="pt-PT"/>
          </w:rPr>
          <w:t>humanresources.cv@cv.jo.un.org</w:t>
        </w:r>
      </w:hyperlink>
    </w:p>
    <w:p w14:paraId="442EA036" w14:textId="77777777" w:rsidR="00AA3616" w:rsidRPr="00694424" w:rsidRDefault="00AA3616" w:rsidP="00AA3616">
      <w:pPr>
        <w:pStyle w:val="Default"/>
        <w:spacing w:before="120"/>
        <w:jc w:val="center"/>
        <w:rPr>
          <w:rFonts w:asciiTheme="minorHAnsi" w:hAnsiTheme="minorHAnsi" w:cs="Times New Roman"/>
          <w:b/>
          <w:color w:val="auto"/>
          <w:sz w:val="22"/>
          <w:szCs w:val="22"/>
          <w:lang w:val="pt-BR"/>
        </w:rPr>
      </w:pPr>
      <w:bookmarkStart w:id="2" w:name="_GoBack"/>
      <w:bookmarkEnd w:id="2"/>
    </w:p>
    <w:sectPr w:rsidR="00AA3616" w:rsidRPr="00694424" w:rsidSect="00052449">
      <w:footerReference w:type="default" r:id="rId12"/>
      <w:pgSz w:w="11906" w:h="16838"/>
      <w:pgMar w:top="135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2F39FC" w14:textId="77777777" w:rsidR="00F0734A" w:rsidRDefault="00F0734A" w:rsidP="00BD6394">
      <w:pPr>
        <w:spacing w:after="0" w:line="240" w:lineRule="auto"/>
      </w:pPr>
      <w:r>
        <w:separator/>
      </w:r>
    </w:p>
  </w:endnote>
  <w:endnote w:type="continuationSeparator" w:id="0">
    <w:p w14:paraId="5CB8E8D7" w14:textId="77777777" w:rsidR="00F0734A" w:rsidRDefault="00F0734A" w:rsidP="00BD6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86328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0E8DD9" w14:textId="77777777" w:rsidR="00593ED9" w:rsidRDefault="00593ED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5C1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06649859" w14:textId="77777777" w:rsidR="00593ED9" w:rsidRDefault="00593E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44598" w14:textId="77777777" w:rsidR="00F0734A" w:rsidRDefault="00F0734A" w:rsidP="00BD6394">
      <w:pPr>
        <w:spacing w:after="0" w:line="240" w:lineRule="auto"/>
      </w:pPr>
      <w:r>
        <w:separator/>
      </w:r>
    </w:p>
  </w:footnote>
  <w:footnote w:type="continuationSeparator" w:id="0">
    <w:p w14:paraId="1701DC3B" w14:textId="77777777" w:rsidR="00F0734A" w:rsidRDefault="00F0734A" w:rsidP="00BD6394">
      <w:pPr>
        <w:spacing w:after="0" w:line="240" w:lineRule="auto"/>
      </w:pPr>
      <w:r>
        <w:continuationSeparator/>
      </w:r>
    </w:p>
  </w:footnote>
  <w:footnote w:id="1">
    <w:p w14:paraId="0D906739" w14:textId="77777777" w:rsidR="00DF5870" w:rsidRPr="0069668E" w:rsidRDefault="00DF5870" w:rsidP="00DF5870">
      <w:pPr>
        <w:pStyle w:val="FootnoteText"/>
        <w:jc w:val="both"/>
        <w:rPr>
          <w:lang w:val="pt-PT"/>
        </w:rPr>
      </w:pPr>
      <w:r>
        <w:rPr>
          <w:rStyle w:val="FootnoteReference"/>
        </w:rPr>
        <w:footnoteRef/>
      </w:r>
      <w:r w:rsidRPr="0069668E">
        <w:rPr>
          <w:lang w:val="pt-PT"/>
        </w:rPr>
        <w:t xml:space="preserve"> </w:t>
      </w:r>
      <w:r>
        <w:rPr>
          <w:lang w:val="pt-PT"/>
        </w:rPr>
        <w:t xml:space="preserve">Note que existe um documento sobre o sistema de proteção da criança elaborado em 2013 e que representa uma base importante para a elaboração deste trabalho – Cartografia do Sistema de Proteção da Criança em Cabo Verde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</w:rPr>
    </w:lvl>
  </w:abstractNum>
  <w:abstractNum w:abstractNumId="1" w15:restartNumberingAfterBreak="0">
    <w:nsid w:val="07B4418A"/>
    <w:multiLevelType w:val="hybridMultilevel"/>
    <w:tmpl w:val="0C8CD6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178E3"/>
    <w:multiLevelType w:val="hybridMultilevel"/>
    <w:tmpl w:val="52FE42DA"/>
    <w:lvl w:ilvl="0" w:tplc="08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012F88"/>
    <w:multiLevelType w:val="hybridMultilevel"/>
    <w:tmpl w:val="0D64F494"/>
    <w:lvl w:ilvl="0" w:tplc="D696F10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75500"/>
    <w:multiLevelType w:val="hybridMultilevel"/>
    <w:tmpl w:val="3CA6F87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E7728"/>
    <w:multiLevelType w:val="hybridMultilevel"/>
    <w:tmpl w:val="FAD0B32C"/>
    <w:lvl w:ilvl="0" w:tplc="06DEDBFE">
      <w:start w:val="1"/>
      <w:numFmt w:val="lowerLetter"/>
      <w:lvlText w:val="%1)"/>
      <w:lvlJc w:val="left"/>
      <w:pPr>
        <w:ind w:left="720" w:hanging="360"/>
      </w:pPr>
      <w:rPr>
        <w:rFonts w:cs="Times New Roman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E151C"/>
    <w:multiLevelType w:val="hybridMultilevel"/>
    <w:tmpl w:val="3346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D26218"/>
    <w:multiLevelType w:val="hybridMultilevel"/>
    <w:tmpl w:val="FAE84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54B63"/>
    <w:multiLevelType w:val="hybridMultilevel"/>
    <w:tmpl w:val="B170BBFA"/>
    <w:lvl w:ilvl="0" w:tplc="23F4D4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65751A"/>
    <w:multiLevelType w:val="hybridMultilevel"/>
    <w:tmpl w:val="57DAA212"/>
    <w:lvl w:ilvl="0" w:tplc="5054385A">
      <w:start w:val="3"/>
      <w:numFmt w:val="decimal"/>
      <w:lvlText w:val="%1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62AEE"/>
    <w:multiLevelType w:val="hybridMultilevel"/>
    <w:tmpl w:val="45A2AEC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9C05575"/>
    <w:multiLevelType w:val="hybridMultilevel"/>
    <w:tmpl w:val="4F409CCA"/>
    <w:lvl w:ilvl="0" w:tplc="06DEDBF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8B1C4F"/>
    <w:multiLevelType w:val="multilevel"/>
    <w:tmpl w:val="6A7CACF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CD92E2E"/>
    <w:multiLevelType w:val="hybridMultilevel"/>
    <w:tmpl w:val="B1B01A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C22A1"/>
    <w:multiLevelType w:val="hybridMultilevel"/>
    <w:tmpl w:val="554E149C"/>
    <w:lvl w:ilvl="0" w:tplc="BDB0886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1F3864" w:themeColor="accent5" w:themeShade="80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A73BB"/>
    <w:multiLevelType w:val="hybridMultilevel"/>
    <w:tmpl w:val="EBB4F406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2D7093"/>
    <w:multiLevelType w:val="hybridMultilevel"/>
    <w:tmpl w:val="44C23F78"/>
    <w:lvl w:ilvl="0" w:tplc="1168FF5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4E3743"/>
    <w:multiLevelType w:val="multilevel"/>
    <w:tmpl w:val="A7609526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8" w15:restartNumberingAfterBreak="0">
    <w:nsid w:val="43816A24"/>
    <w:multiLevelType w:val="hybridMultilevel"/>
    <w:tmpl w:val="144E5FEE"/>
    <w:lvl w:ilvl="0" w:tplc="C5280148">
      <w:start w:val="1"/>
      <w:numFmt w:val="decimal"/>
      <w:lvlText w:val="%1."/>
      <w:lvlJc w:val="left"/>
      <w:pPr>
        <w:ind w:left="1440" w:hanging="360"/>
      </w:pPr>
      <w:rPr>
        <w:b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4F0699C"/>
    <w:multiLevelType w:val="hybridMultilevel"/>
    <w:tmpl w:val="6E60C5A4"/>
    <w:lvl w:ilvl="0" w:tplc="D0444AFE">
      <w:start w:val="1"/>
      <w:numFmt w:val="decimal"/>
      <w:lvlText w:val="%1."/>
      <w:lvlJc w:val="left"/>
      <w:pPr>
        <w:ind w:left="885" w:hanging="525"/>
      </w:pPr>
      <w:rPr>
        <w:rFonts w:ascii="Times New Roman" w:eastAsia="SimSu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732A1"/>
    <w:multiLevelType w:val="hybridMultilevel"/>
    <w:tmpl w:val="19228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C90AF8"/>
    <w:multiLevelType w:val="hybridMultilevel"/>
    <w:tmpl w:val="DDE2B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7A0C7F"/>
    <w:multiLevelType w:val="hybridMultilevel"/>
    <w:tmpl w:val="84762B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AEB28114">
      <w:start w:val="3"/>
      <w:numFmt w:val="decimal"/>
      <w:lvlText w:val="%3."/>
      <w:lvlJc w:val="left"/>
      <w:pPr>
        <w:ind w:left="2340" w:hanging="360"/>
      </w:pPr>
      <w:rPr>
        <w:rFonts w:hint="default"/>
        <w:b/>
        <w:sz w:val="22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A46071"/>
    <w:multiLevelType w:val="hybridMultilevel"/>
    <w:tmpl w:val="1D08FC4A"/>
    <w:lvl w:ilvl="0" w:tplc="0816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DF52F4"/>
    <w:multiLevelType w:val="hybridMultilevel"/>
    <w:tmpl w:val="40E0384C"/>
    <w:lvl w:ilvl="0" w:tplc="1FAEA5E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i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142121C"/>
    <w:multiLevelType w:val="multilevel"/>
    <w:tmpl w:val="EC52C1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399605C"/>
    <w:multiLevelType w:val="hybridMultilevel"/>
    <w:tmpl w:val="D3B2DC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72EA"/>
    <w:multiLevelType w:val="hybridMultilevel"/>
    <w:tmpl w:val="76C24BA6"/>
    <w:lvl w:ilvl="0" w:tplc="23F4D4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210DFA"/>
    <w:multiLevelType w:val="hybridMultilevel"/>
    <w:tmpl w:val="B9EAE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5F3C72"/>
    <w:multiLevelType w:val="hybridMultilevel"/>
    <w:tmpl w:val="B3B6F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7F793C"/>
    <w:multiLevelType w:val="hybridMultilevel"/>
    <w:tmpl w:val="6C741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3AC5"/>
    <w:multiLevelType w:val="multilevel"/>
    <w:tmpl w:val="AB3A7AB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7E6395A"/>
    <w:multiLevelType w:val="hybridMultilevel"/>
    <w:tmpl w:val="C6FC6D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950A5F"/>
    <w:multiLevelType w:val="hybridMultilevel"/>
    <w:tmpl w:val="40FECE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C4E49F8"/>
    <w:multiLevelType w:val="hybridMultilevel"/>
    <w:tmpl w:val="4FD86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751B4F"/>
    <w:multiLevelType w:val="hybridMultilevel"/>
    <w:tmpl w:val="AED25B74"/>
    <w:lvl w:ilvl="0" w:tplc="06DEDBFE">
      <w:start w:val="1"/>
      <w:numFmt w:val="lowerLetter"/>
      <w:lvlText w:val="%1)"/>
      <w:lvlJc w:val="left"/>
      <w:pPr>
        <w:ind w:left="720" w:hanging="360"/>
      </w:pPr>
      <w:rPr>
        <w:rFonts w:cs="Times New Roman"/>
        <w:i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794499E"/>
    <w:multiLevelType w:val="hybridMultilevel"/>
    <w:tmpl w:val="DD08383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B06E9C"/>
    <w:multiLevelType w:val="hybridMultilevel"/>
    <w:tmpl w:val="49C6A1D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1506F7"/>
    <w:multiLevelType w:val="hybridMultilevel"/>
    <w:tmpl w:val="B93CE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0B334D"/>
    <w:multiLevelType w:val="multilevel"/>
    <w:tmpl w:val="DA70A25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37"/>
  </w:num>
  <w:num w:numId="4">
    <w:abstractNumId w:val="15"/>
  </w:num>
  <w:num w:numId="5">
    <w:abstractNumId w:val="20"/>
  </w:num>
  <w:num w:numId="6">
    <w:abstractNumId w:val="17"/>
  </w:num>
  <w:num w:numId="7">
    <w:abstractNumId w:val="25"/>
  </w:num>
  <w:num w:numId="8">
    <w:abstractNumId w:val="7"/>
  </w:num>
  <w:num w:numId="9">
    <w:abstractNumId w:val="31"/>
  </w:num>
  <w:num w:numId="10">
    <w:abstractNumId w:val="1"/>
  </w:num>
  <w:num w:numId="11">
    <w:abstractNumId w:val="12"/>
  </w:num>
  <w:num w:numId="12">
    <w:abstractNumId w:val="35"/>
  </w:num>
  <w:num w:numId="13">
    <w:abstractNumId w:val="5"/>
  </w:num>
  <w:num w:numId="14">
    <w:abstractNumId w:val="24"/>
  </w:num>
  <w:num w:numId="15">
    <w:abstractNumId w:val="6"/>
  </w:num>
  <w:num w:numId="16">
    <w:abstractNumId w:val="11"/>
  </w:num>
  <w:num w:numId="17">
    <w:abstractNumId w:val="13"/>
  </w:num>
  <w:num w:numId="18">
    <w:abstractNumId w:val="4"/>
  </w:num>
  <w:num w:numId="19">
    <w:abstractNumId w:val="34"/>
  </w:num>
  <w:num w:numId="20">
    <w:abstractNumId w:val="27"/>
  </w:num>
  <w:num w:numId="21">
    <w:abstractNumId w:val="8"/>
  </w:num>
  <w:num w:numId="22">
    <w:abstractNumId w:val="26"/>
  </w:num>
  <w:num w:numId="23">
    <w:abstractNumId w:val="23"/>
  </w:num>
  <w:num w:numId="24">
    <w:abstractNumId w:val="30"/>
  </w:num>
  <w:num w:numId="25">
    <w:abstractNumId w:val="38"/>
  </w:num>
  <w:num w:numId="26">
    <w:abstractNumId w:val="19"/>
  </w:num>
  <w:num w:numId="27">
    <w:abstractNumId w:val="29"/>
  </w:num>
  <w:num w:numId="28">
    <w:abstractNumId w:val="39"/>
  </w:num>
  <w:num w:numId="29">
    <w:abstractNumId w:val="18"/>
  </w:num>
  <w:num w:numId="30">
    <w:abstractNumId w:val="0"/>
  </w:num>
  <w:num w:numId="31">
    <w:abstractNumId w:val="21"/>
  </w:num>
  <w:num w:numId="32">
    <w:abstractNumId w:val="22"/>
  </w:num>
  <w:num w:numId="33">
    <w:abstractNumId w:val="28"/>
  </w:num>
  <w:num w:numId="34">
    <w:abstractNumId w:val="10"/>
  </w:num>
  <w:num w:numId="35">
    <w:abstractNumId w:val="36"/>
  </w:num>
  <w:num w:numId="36">
    <w:abstractNumId w:val="32"/>
  </w:num>
  <w:num w:numId="37">
    <w:abstractNumId w:val="33"/>
  </w:num>
  <w:num w:numId="38">
    <w:abstractNumId w:val="3"/>
  </w:num>
  <w:num w:numId="39">
    <w:abstractNumId w:val="16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8AC"/>
    <w:rsid w:val="00017198"/>
    <w:rsid w:val="00044501"/>
    <w:rsid w:val="00045D07"/>
    <w:rsid w:val="000523EB"/>
    <w:rsid w:val="00052449"/>
    <w:rsid w:val="0006243B"/>
    <w:rsid w:val="000625B4"/>
    <w:rsid w:val="00076839"/>
    <w:rsid w:val="00076C14"/>
    <w:rsid w:val="000845DB"/>
    <w:rsid w:val="00095D55"/>
    <w:rsid w:val="000B4F43"/>
    <w:rsid w:val="000B7190"/>
    <w:rsid w:val="000C3CC7"/>
    <w:rsid w:val="000C4EDB"/>
    <w:rsid w:val="000C7F5F"/>
    <w:rsid w:val="000D0B23"/>
    <w:rsid w:val="000E5DBF"/>
    <w:rsid w:val="001012EB"/>
    <w:rsid w:val="001235D2"/>
    <w:rsid w:val="00124695"/>
    <w:rsid w:val="00160418"/>
    <w:rsid w:val="00173B83"/>
    <w:rsid w:val="0019089C"/>
    <w:rsid w:val="001A1E4C"/>
    <w:rsid w:val="001A2F57"/>
    <w:rsid w:val="001A6029"/>
    <w:rsid w:val="001C08ED"/>
    <w:rsid w:val="001C0AD7"/>
    <w:rsid w:val="001D059E"/>
    <w:rsid w:val="001F2C29"/>
    <w:rsid w:val="001F4781"/>
    <w:rsid w:val="001F51EA"/>
    <w:rsid w:val="001F69A9"/>
    <w:rsid w:val="00205F13"/>
    <w:rsid w:val="00223348"/>
    <w:rsid w:val="002259F5"/>
    <w:rsid w:val="00231E9C"/>
    <w:rsid w:val="00244AD6"/>
    <w:rsid w:val="00254AFC"/>
    <w:rsid w:val="00283A21"/>
    <w:rsid w:val="0028572D"/>
    <w:rsid w:val="00290CAA"/>
    <w:rsid w:val="002968D0"/>
    <w:rsid w:val="002B34D5"/>
    <w:rsid w:val="002E5B03"/>
    <w:rsid w:val="002F3741"/>
    <w:rsid w:val="0034364E"/>
    <w:rsid w:val="00344A1A"/>
    <w:rsid w:val="00344A67"/>
    <w:rsid w:val="003504E5"/>
    <w:rsid w:val="00350CEC"/>
    <w:rsid w:val="0035294D"/>
    <w:rsid w:val="003715F1"/>
    <w:rsid w:val="003C2C80"/>
    <w:rsid w:val="003E7BE5"/>
    <w:rsid w:val="004221D6"/>
    <w:rsid w:val="00444D8C"/>
    <w:rsid w:val="004514D1"/>
    <w:rsid w:val="00457B49"/>
    <w:rsid w:val="00464D2C"/>
    <w:rsid w:val="004C1532"/>
    <w:rsid w:val="005004E9"/>
    <w:rsid w:val="00521191"/>
    <w:rsid w:val="00523B16"/>
    <w:rsid w:val="00525168"/>
    <w:rsid w:val="005465F2"/>
    <w:rsid w:val="0054675F"/>
    <w:rsid w:val="00552F85"/>
    <w:rsid w:val="00565506"/>
    <w:rsid w:val="00593ED9"/>
    <w:rsid w:val="005A13A7"/>
    <w:rsid w:val="005B139A"/>
    <w:rsid w:val="005B614F"/>
    <w:rsid w:val="005B6180"/>
    <w:rsid w:val="005B69D8"/>
    <w:rsid w:val="005D729A"/>
    <w:rsid w:val="005D7736"/>
    <w:rsid w:val="005E0F7A"/>
    <w:rsid w:val="00621CB8"/>
    <w:rsid w:val="0062389C"/>
    <w:rsid w:val="00625015"/>
    <w:rsid w:val="006530A2"/>
    <w:rsid w:val="00660BEB"/>
    <w:rsid w:val="00672CB7"/>
    <w:rsid w:val="006730BB"/>
    <w:rsid w:val="00685E16"/>
    <w:rsid w:val="006928CF"/>
    <w:rsid w:val="006966D4"/>
    <w:rsid w:val="006E39C6"/>
    <w:rsid w:val="006E3EE4"/>
    <w:rsid w:val="00734DBC"/>
    <w:rsid w:val="007356A0"/>
    <w:rsid w:val="00737DA0"/>
    <w:rsid w:val="007507F3"/>
    <w:rsid w:val="00767044"/>
    <w:rsid w:val="007847ED"/>
    <w:rsid w:val="00784AD1"/>
    <w:rsid w:val="00787207"/>
    <w:rsid w:val="00797931"/>
    <w:rsid w:val="007A445F"/>
    <w:rsid w:val="007E18A8"/>
    <w:rsid w:val="007E3FF2"/>
    <w:rsid w:val="007E4C20"/>
    <w:rsid w:val="00801B6E"/>
    <w:rsid w:val="00802DD6"/>
    <w:rsid w:val="008055FC"/>
    <w:rsid w:val="0086045D"/>
    <w:rsid w:val="008633FF"/>
    <w:rsid w:val="00871A51"/>
    <w:rsid w:val="00873CF0"/>
    <w:rsid w:val="00873D9E"/>
    <w:rsid w:val="0087779F"/>
    <w:rsid w:val="008807A9"/>
    <w:rsid w:val="00887EEE"/>
    <w:rsid w:val="008965D4"/>
    <w:rsid w:val="008C257C"/>
    <w:rsid w:val="008C2905"/>
    <w:rsid w:val="008C4B9C"/>
    <w:rsid w:val="008D36EE"/>
    <w:rsid w:val="008D3EAD"/>
    <w:rsid w:val="008D53D6"/>
    <w:rsid w:val="008E36E5"/>
    <w:rsid w:val="008F4A1C"/>
    <w:rsid w:val="008F5195"/>
    <w:rsid w:val="008F6982"/>
    <w:rsid w:val="008F7C44"/>
    <w:rsid w:val="009007F1"/>
    <w:rsid w:val="00902B2A"/>
    <w:rsid w:val="009128BE"/>
    <w:rsid w:val="00913D01"/>
    <w:rsid w:val="00922526"/>
    <w:rsid w:val="00924E5B"/>
    <w:rsid w:val="0093238C"/>
    <w:rsid w:val="00937DFA"/>
    <w:rsid w:val="0094128D"/>
    <w:rsid w:val="009515FA"/>
    <w:rsid w:val="00980051"/>
    <w:rsid w:val="00987A63"/>
    <w:rsid w:val="00996DB8"/>
    <w:rsid w:val="009A0F43"/>
    <w:rsid w:val="009A0FAB"/>
    <w:rsid w:val="009B43EC"/>
    <w:rsid w:val="009B4CD2"/>
    <w:rsid w:val="009B783A"/>
    <w:rsid w:val="009C2330"/>
    <w:rsid w:val="009C38EA"/>
    <w:rsid w:val="009D6331"/>
    <w:rsid w:val="009E080B"/>
    <w:rsid w:val="009E3805"/>
    <w:rsid w:val="009E48AC"/>
    <w:rsid w:val="009E4CDD"/>
    <w:rsid w:val="00A02B5A"/>
    <w:rsid w:val="00A15DF8"/>
    <w:rsid w:val="00A23911"/>
    <w:rsid w:val="00A30619"/>
    <w:rsid w:val="00A31FE3"/>
    <w:rsid w:val="00A379DA"/>
    <w:rsid w:val="00A400F4"/>
    <w:rsid w:val="00A42381"/>
    <w:rsid w:val="00A4431C"/>
    <w:rsid w:val="00A46378"/>
    <w:rsid w:val="00A46522"/>
    <w:rsid w:val="00A51C37"/>
    <w:rsid w:val="00A61912"/>
    <w:rsid w:val="00A62F08"/>
    <w:rsid w:val="00A65C1E"/>
    <w:rsid w:val="00A71E7D"/>
    <w:rsid w:val="00A85CF4"/>
    <w:rsid w:val="00A94D6E"/>
    <w:rsid w:val="00A96A25"/>
    <w:rsid w:val="00AA3616"/>
    <w:rsid w:val="00AC1A89"/>
    <w:rsid w:val="00AC1E67"/>
    <w:rsid w:val="00AC2907"/>
    <w:rsid w:val="00AC2C39"/>
    <w:rsid w:val="00AF18E3"/>
    <w:rsid w:val="00B11CC8"/>
    <w:rsid w:val="00B13D1A"/>
    <w:rsid w:val="00B24DE7"/>
    <w:rsid w:val="00B42BA3"/>
    <w:rsid w:val="00B4723F"/>
    <w:rsid w:val="00B6505D"/>
    <w:rsid w:val="00B65E7B"/>
    <w:rsid w:val="00B70A28"/>
    <w:rsid w:val="00B70D76"/>
    <w:rsid w:val="00B86464"/>
    <w:rsid w:val="00BA199B"/>
    <w:rsid w:val="00BA6FD0"/>
    <w:rsid w:val="00BB3D7A"/>
    <w:rsid w:val="00BC6C47"/>
    <w:rsid w:val="00BD6394"/>
    <w:rsid w:val="00BE049D"/>
    <w:rsid w:val="00BE4E4E"/>
    <w:rsid w:val="00C13BCD"/>
    <w:rsid w:val="00C152B4"/>
    <w:rsid w:val="00C2158B"/>
    <w:rsid w:val="00C22E68"/>
    <w:rsid w:val="00C5535F"/>
    <w:rsid w:val="00C64FA5"/>
    <w:rsid w:val="00C93D87"/>
    <w:rsid w:val="00CA565F"/>
    <w:rsid w:val="00CA6671"/>
    <w:rsid w:val="00CD32A2"/>
    <w:rsid w:val="00CF4E6E"/>
    <w:rsid w:val="00D21C51"/>
    <w:rsid w:val="00D31DA5"/>
    <w:rsid w:val="00D65628"/>
    <w:rsid w:val="00D70B32"/>
    <w:rsid w:val="00D7721E"/>
    <w:rsid w:val="00D81012"/>
    <w:rsid w:val="00D8754E"/>
    <w:rsid w:val="00DB379A"/>
    <w:rsid w:val="00DC066E"/>
    <w:rsid w:val="00DC3B88"/>
    <w:rsid w:val="00DF3D4E"/>
    <w:rsid w:val="00DF5870"/>
    <w:rsid w:val="00DF6339"/>
    <w:rsid w:val="00DF74D9"/>
    <w:rsid w:val="00DF7D06"/>
    <w:rsid w:val="00E06CE4"/>
    <w:rsid w:val="00E34A30"/>
    <w:rsid w:val="00E406A5"/>
    <w:rsid w:val="00E525EF"/>
    <w:rsid w:val="00E5446A"/>
    <w:rsid w:val="00E612A8"/>
    <w:rsid w:val="00E728FB"/>
    <w:rsid w:val="00E72D82"/>
    <w:rsid w:val="00E83924"/>
    <w:rsid w:val="00EA37CD"/>
    <w:rsid w:val="00EB0C28"/>
    <w:rsid w:val="00F0734A"/>
    <w:rsid w:val="00F074AE"/>
    <w:rsid w:val="00F133E6"/>
    <w:rsid w:val="00F17494"/>
    <w:rsid w:val="00F325D6"/>
    <w:rsid w:val="00F36E9C"/>
    <w:rsid w:val="00F436CB"/>
    <w:rsid w:val="00F66DAF"/>
    <w:rsid w:val="00F67298"/>
    <w:rsid w:val="00F76EDA"/>
    <w:rsid w:val="00FA19EE"/>
    <w:rsid w:val="00FA2B1D"/>
    <w:rsid w:val="00FA69C8"/>
    <w:rsid w:val="00FD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1E870"/>
  <w15:chartTrackingRefBased/>
  <w15:docId w15:val="{322963D9-FCD1-4862-BFAC-78C9A9B4A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63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6394"/>
  </w:style>
  <w:style w:type="paragraph" w:styleId="Footer">
    <w:name w:val="footer"/>
    <w:basedOn w:val="Normal"/>
    <w:link w:val="FooterChar"/>
    <w:uiPriority w:val="99"/>
    <w:unhideWhenUsed/>
    <w:rsid w:val="00BD63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394"/>
  </w:style>
  <w:style w:type="paragraph" w:styleId="ListParagraph">
    <w:name w:val="List Paragraph"/>
    <w:basedOn w:val="Normal"/>
    <w:link w:val="ListParagraphChar"/>
    <w:uiPriority w:val="34"/>
    <w:qFormat/>
    <w:rsid w:val="0052119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67298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D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059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0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59E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87779F"/>
  </w:style>
  <w:style w:type="paragraph" w:customStyle="1" w:styleId="Default">
    <w:name w:val="Default"/>
    <w:rsid w:val="009A0FA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pt-PT" w:eastAsia="pt-PT"/>
    </w:rPr>
  </w:style>
  <w:style w:type="paragraph" w:styleId="NormalWeb">
    <w:name w:val="Normal (Web)"/>
    <w:basedOn w:val="Normal"/>
    <w:uiPriority w:val="99"/>
    <w:unhideWhenUsed/>
    <w:rsid w:val="009A0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rmal1">
    <w:name w:val="Normal1"/>
    <w:rsid w:val="006530A2"/>
    <w:pPr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val="pt-PT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6530A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olorfulList-Accent1Char">
    <w:name w:val="Colorful List - Accent 1 Char"/>
    <w:link w:val="ColorfulList-Accent11"/>
    <w:uiPriority w:val="34"/>
    <w:locked/>
    <w:rsid w:val="006530A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6530A2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pt-PT"/>
    </w:rPr>
  </w:style>
  <w:style w:type="character" w:customStyle="1" w:styleId="BodyTextChar">
    <w:name w:val="Body Text Char"/>
    <w:basedOn w:val="DefaultParagraphFont"/>
    <w:link w:val="BodyText"/>
    <w:rsid w:val="006530A2"/>
    <w:rPr>
      <w:rFonts w:ascii="Arial" w:eastAsia="Times New Roman" w:hAnsi="Arial" w:cs="Arial"/>
      <w:sz w:val="24"/>
      <w:szCs w:val="24"/>
      <w:lang w:val="pt-PT"/>
    </w:rPr>
  </w:style>
  <w:style w:type="character" w:customStyle="1" w:styleId="apple-converted-space">
    <w:name w:val="apple-converted-space"/>
    <w:basedOn w:val="DefaultParagraphFont"/>
    <w:rsid w:val="0094128D"/>
  </w:style>
  <w:style w:type="character" w:styleId="Emphasis">
    <w:name w:val="Emphasis"/>
    <w:qFormat/>
    <w:rsid w:val="00565506"/>
    <w:rPr>
      <w:i/>
      <w:iCs/>
    </w:rPr>
  </w:style>
  <w:style w:type="paragraph" w:styleId="FootnoteText">
    <w:name w:val="footnote text"/>
    <w:basedOn w:val="Normal"/>
    <w:link w:val="FootnoteTextChar"/>
    <w:uiPriority w:val="99"/>
    <w:unhideWhenUsed/>
    <w:rsid w:val="00565506"/>
    <w:pPr>
      <w:spacing w:after="0" w:line="240" w:lineRule="auto"/>
    </w:pPr>
    <w:rPr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65506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565506"/>
    <w:rPr>
      <w:vertAlign w:val="superscript"/>
    </w:rPr>
  </w:style>
  <w:style w:type="paragraph" w:styleId="Revision">
    <w:name w:val="Revision"/>
    <w:hidden/>
    <w:uiPriority w:val="99"/>
    <w:semiHidden/>
    <w:rsid w:val="00987A63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344A6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umanresources.cv@cv.jo.un.or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un.cv/anuncios/Template%20Confirmation_Nutrition.docx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ocurement.cv@cv.jo.un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A366C-2CBA-4564-AB2F-DD9B46ED2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3047</Words>
  <Characters>17368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ICCA/ Tec.Superior -Maria Assunçao Oliveira</dc:creator>
  <cp:keywords/>
  <dc:description/>
  <cp:lastModifiedBy>Debora Sousa</cp:lastModifiedBy>
  <cp:revision>4</cp:revision>
  <cp:lastPrinted>2018-09-20T09:35:00Z</cp:lastPrinted>
  <dcterms:created xsi:type="dcterms:W3CDTF">2018-09-20T09:29:00Z</dcterms:created>
  <dcterms:modified xsi:type="dcterms:W3CDTF">2018-09-20T09:55:00Z</dcterms:modified>
</cp:coreProperties>
</file>